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eastAsia="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lang w:val="en-GB" w:eastAsia="en-GB"/>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3E5F75D7" w:rsidR="00CB19D3" w:rsidRPr="00642E12" w:rsidRDefault="00C40288" w:rsidP="00642E12">
      <w:pPr>
        <w:pStyle w:val="BodyText"/>
        <w:spacing w:line="398" w:lineRule="auto"/>
        <w:ind w:right="678"/>
        <w:jc w:val="center"/>
        <w:rPr>
          <w:rFonts w:asciiTheme="minorHAnsi" w:hAnsiTheme="minorHAnsi" w:cstheme="minorHAnsi"/>
        </w:rPr>
      </w:pPr>
      <w:r>
        <w:rPr>
          <w:rFonts w:asciiTheme="minorHAnsi" w:hAnsiTheme="minorHAnsi" w:cstheme="minorHAnsi"/>
        </w:rPr>
        <w:t>Curriculum Statement for Mathematics</w:t>
      </w: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CB19D3" w:rsidRPr="00642E12" w14:paraId="6ADCD45E" w14:textId="77777777" w:rsidTr="00642E12">
        <w:trPr>
          <w:trHeight w:val="227"/>
        </w:trPr>
        <w:tc>
          <w:tcPr>
            <w:tcW w:w="10348"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42E12">
        <w:trPr>
          <w:trHeight w:val="851"/>
        </w:trPr>
        <w:tc>
          <w:tcPr>
            <w:tcW w:w="10348"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42E12">
        <w:trPr>
          <w:trHeight w:val="230"/>
        </w:trPr>
        <w:tc>
          <w:tcPr>
            <w:tcW w:w="10348"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trPr>
          <w:trHeight w:val="2299"/>
        </w:trPr>
        <w:tc>
          <w:tcPr>
            <w:tcW w:w="10348" w:type="dxa"/>
          </w:tcPr>
          <w:p w14:paraId="21252CD2" w14:textId="77777777" w:rsidR="00CB19D3" w:rsidRPr="00642E12" w:rsidRDefault="00CB19D3">
            <w:pPr>
              <w:pStyle w:val="TableParagraph"/>
              <w:spacing w:before="5"/>
              <w:ind w:left="0"/>
              <w:rPr>
                <w:rFonts w:asciiTheme="minorHAnsi" w:hAnsiTheme="minorHAnsi" w:cstheme="minorHAnsi"/>
                <w:b/>
                <w:sz w:val="19"/>
              </w:rPr>
            </w:pPr>
          </w:p>
          <w:p w14:paraId="7A836042" w14:textId="4B0C6A48" w:rsidR="00C40288" w:rsidRDefault="00C40288" w:rsidP="00C40288">
            <w:pPr>
              <w:pStyle w:val="TableParagraph"/>
              <w:ind w:right="101"/>
              <w:jc w:val="both"/>
              <w:rPr>
                <w:sz w:val="20"/>
              </w:rPr>
            </w:pPr>
            <w:r>
              <w:rPr>
                <w:sz w:val="20"/>
              </w:rPr>
              <w:t>At Amberley Parochial School, we</w:t>
            </w:r>
            <w:r>
              <w:rPr>
                <w:spacing w:val="-2"/>
                <w:sz w:val="20"/>
              </w:rPr>
              <w:t xml:space="preserve"> </w:t>
            </w:r>
            <w:r>
              <w:rPr>
                <w:sz w:val="20"/>
              </w:rPr>
              <w:t>know</w:t>
            </w:r>
            <w:r>
              <w:rPr>
                <w:spacing w:val="-4"/>
                <w:sz w:val="20"/>
              </w:rPr>
              <w:t xml:space="preserve"> </w:t>
            </w:r>
            <w:r>
              <w:rPr>
                <w:sz w:val="20"/>
              </w:rPr>
              <w:t>that Mathematics</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skill we use daily</w:t>
            </w:r>
            <w:r>
              <w:rPr>
                <w:spacing w:val="-2"/>
                <w:sz w:val="20"/>
              </w:rPr>
              <w:t xml:space="preserve"> </w:t>
            </w:r>
            <w:r>
              <w:rPr>
                <w:sz w:val="20"/>
              </w:rPr>
              <w:t>and</w:t>
            </w:r>
            <w:r>
              <w:rPr>
                <w:spacing w:val="-1"/>
                <w:sz w:val="20"/>
              </w:rPr>
              <w:t xml:space="preserve"> </w:t>
            </w:r>
            <w:r>
              <w:rPr>
                <w:sz w:val="20"/>
              </w:rPr>
              <w:t>is</w:t>
            </w:r>
            <w:r>
              <w:rPr>
                <w:spacing w:val="-3"/>
                <w:sz w:val="20"/>
              </w:rPr>
              <w:t xml:space="preserve"> </w:t>
            </w:r>
            <w:r>
              <w:rPr>
                <w:sz w:val="20"/>
              </w:rPr>
              <w:t>an</w:t>
            </w:r>
            <w:r>
              <w:rPr>
                <w:spacing w:val="-3"/>
                <w:sz w:val="20"/>
              </w:rPr>
              <w:t xml:space="preserve"> </w:t>
            </w:r>
            <w:r>
              <w:rPr>
                <w:sz w:val="20"/>
              </w:rPr>
              <w:t>essential</w:t>
            </w:r>
            <w:r>
              <w:rPr>
                <w:spacing w:val="-3"/>
                <w:sz w:val="20"/>
              </w:rPr>
              <w:t xml:space="preserve"> </w:t>
            </w:r>
            <w:r>
              <w:rPr>
                <w:sz w:val="20"/>
              </w:rPr>
              <w:t>part</w:t>
            </w:r>
            <w:r>
              <w:rPr>
                <w:spacing w:val="-3"/>
                <w:sz w:val="20"/>
              </w:rPr>
              <w:t xml:space="preserve"> </w:t>
            </w:r>
            <w:r>
              <w:rPr>
                <w:sz w:val="20"/>
              </w:rPr>
              <w:t>of</w:t>
            </w:r>
            <w:r>
              <w:rPr>
                <w:spacing w:val="-4"/>
                <w:sz w:val="20"/>
              </w:rPr>
              <w:t xml:space="preserve"> </w:t>
            </w:r>
            <w:r>
              <w:rPr>
                <w:sz w:val="20"/>
              </w:rPr>
              <w:t>everyday</w:t>
            </w:r>
            <w:r>
              <w:rPr>
                <w:spacing w:val="-6"/>
                <w:sz w:val="20"/>
              </w:rPr>
              <w:t xml:space="preserve"> </w:t>
            </w:r>
            <w:r>
              <w:rPr>
                <w:sz w:val="20"/>
              </w:rPr>
              <w:t>life.</w:t>
            </w:r>
            <w:r>
              <w:rPr>
                <w:spacing w:val="-1"/>
                <w:sz w:val="20"/>
              </w:rPr>
              <w:t xml:space="preserve"> </w:t>
            </w:r>
            <w:r>
              <w:rPr>
                <w:sz w:val="20"/>
              </w:rPr>
              <w:t>Therefore, our</w:t>
            </w:r>
            <w:r>
              <w:rPr>
                <w:spacing w:val="-11"/>
                <w:sz w:val="20"/>
              </w:rPr>
              <w:t xml:space="preserve"> </w:t>
            </w:r>
            <w:r>
              <w:rPr>
                <w:sz w:val="20"/>
              </w:rPr>
              <w:t>mathematics</w:t>
            </w:r>
            <w:r>
              <w:rPr>
                <w:spacing w:val="-10"/>
                <w:sz w:val="20"/>
              </w:rPr>
              <w:t xml:space="preserve"> </w:t>
            </w:r>
            <w:r>
              <w:rPr>
                <w:sz w:val="20"/>
              </w:rPr>
              <w:t>mastery</w:t>
            </w:r>
            <w:r>
              <w:rPr>
                <w:spacing w:val="-13"/>
                <w:sz w:val="20"/>
              </w:rPr>
              <w:t xml:space="preserve"> </w:t>
            </w:r>
            <w:r>
              <w:rPr>
                <w:sz w:val="20"/>
              </w:rPr>
              <w:t>approach</w:t>
            </w:r>
            <w:r>
              <w:rPr>
                <w:spacing w:val="-12"/>
                <w:sz w:val="20"/>
              </w:rPr>
              <w:t xml:space="preserve"> </w:t>
            </w:r>
            <w:r>
              <w:rPr>
                <w:sz w:val="20"/>
              </w:rPr>
              <w:t>forms</w:t>
            </w:r>
            <w:r>
              <w:rPr>
                <w:spacing w:val="-13"/>
                <w:sz w:val="20"/>
              </w:rPr>
              <w:t xml:space="preserve"> </w:t>
            </w:r>
            <w:r>
              <w:rPr>
                <w:sz w:val="20"/>
              </w:rPr>
              <w:t>an</w:t>
            </w:r>
            <w:r>
              <w:rPr>
                <w:spacing w:val="-12"/>
                <w:sz w:val="20"/>
              </w:rPr>
              <w:t xml:space="preserve"> </w:t>
            </w:r>
            <w:r>
              <w:rPr>
                <w:sz w:val="20"/>
              </w:rPr>
              <w:t>important</w:t>
            </w:r>
            <w:r>
              <w:rPr>
                <w:spacing w:val="-11"/>
                <w:sz w:val="20"/>
              </w:rPr>
              <w:t xml:space="preserve"> </w:t>
            </w:r>
            <w:r>
              <w:rPr>
                <w:sz w:val="20"/>
              </w:rPr>
              <w:t>part</w:t>
            </w:r>
            <w:r>
              <w:rPr>
                <w:spacing w:val="-13"/>
                <w:sz w:val="20"/>
              </w:rPr>
              <w:t xml:space="preserve"> </w:t>
            </w:r>
            <w:r>
              <w:rPr>
                <w:sz w:val="20"/>
              </w:rPr>
              <w:t>of</w:t>
            </w:r>
            <w:r>
              <w:rPr>
                <w:spacing w:val="-12"/>
                <w:sz w:val="20"/>
              </w:rPr>
              <w:t xml:space="preserve"> </w:t>
            </w:r>
            <w:r>
              <w:rPr>
                <w:sz w:val="20"/>
              </w:rPr>
              <w:t>our</w:t>
            </w:r>
            <w:r>
              <w:rPr>
                <w:spacing w:val="-12"/>
                <w:sz w:val="20"/>
              </w:rPr>
              <w:t xml:space="preserve"> </w:t>
            </w:r>
            <w:r>
              <w:rPr>
                <w:sz w:val="20"/>
              </w:rPr>
              <w:t>broad</w:t>
            </w:r>
            <w:r>
              <w:rPr>
                <w:spacing w:val="-11"/>
                <w:sz w:val="20"/>
              </w:rPr>
              <w:t xml:space="preserve"> </w:t>
            </w:r>
            <w:r>
              <w:rPr>
                <w:sz w:val="20"/>
              </w:rPr>
              <w:t>and</w:t>
            </w:r>
            <w:r>
              <w:rPr>
                <w:spacing w:val="-12"/>
                <w:sz w:val="20"/>
              </w:rPr>
              <w:t xml:space="preserve"> </w:t>
            </w:r>
            <w:r>
              <w:rPr>
                <w:sz w:val="20"/>
              </w:rPr>
              <w:t>balanced</w:t>
            </w:r>
            <w:r>
              <w:rPr>
                <w:spacing w:val="-12"/>
                <w:sz w:val="20"/>
              </w:rPr>
              <w:t xml:space="preserve"> </w:t>
            </w:r>
            <w:r>
              <w:rPr>
                <w:sz w:val="20"/>
              </w:rPr>
              <w:t>curriculum</w:t>
            </w:r>
            <w:r>
              <w:rPr>
                <w:spacing w:val="-9"/>
                <w:sz w:val="20"/>
              </w:rPr>
              <w:t xml:space="preserve"> </w:t>
            </w:r>
            <w:r>
              <w:rPr>
                <w:sz w:val="20"/>
              </w:rPr>
              <w:t>where</w:t>
            </w:r>
            <w:r>
              <w:rPr>
                <w:spacing w:val="-7"/>
                <w:sz w:val="20"/>
              </w:rPr>
              <w:t xml:space="preserve"> </w:t>
            </w:r>
            <w:r>
              <w:rPr>
                <w:sz w:val="20"/>
              </w:rPr>
              <w:t>we</w:t>
            </w:r>
            <w:r>
              <w:rPr>
                <w:spacing w:val="-12"/>
                <w:sz w:val="20"/>
              </w:rPr>
              <w:t xml:space="preserve"> </w:t>
            </w:r>
            <w:proofErr w:type="spellStart"/>
            <w:r>
              <w:rPr>
                <w:sz w:val="20"/>
              </w:rPr>
              <w:t>endeavour</w:t>
            </w:r>
            <w:proofErr w:type="spellEnd"/>
            <w:r>
              <w:rPr>
                <w:spacing w:val="-12"/>
                <w:sz w:val="20"/>
              </w:rPr>
              <w:t xml:space="preserve"> </w:t>
            </w:r>
            <w:r>
              <w:rPr>
                <w:sz w:val="20"/>
              </w:rPr>
              <w:t>to</w:t>
            </w:r>
            <w:r>
              <w:rPr>
                <w:spacing w:val="-9"/>
                <w:sz w:val="20"/>
              </w:rPr>
              <w:t xml:space="preserve"> </w:t>
            </w:r>
            <w:r>
              <w:rPr>
                <w:sz w:val="20"/>
              </w:rPr>
              <w:t>ensure that</w:t>
            </w:r>
            <w:r>
              <w:rPr>
                <w:spacing w:val="-8"/>
                <w:sz w:val="20"/>
              </w:rPr>
              <w:t xml:space="preserve"> </w:t>
            </w:r>
            <w:r>
              <w:rPr>
                <w:sz w:val="20"/>
              </w:rPr>
              <w:t>children</w:t>
            </w:r>
            <w:r>
              <w:rPr>
                <w:spacing w:val="-9"/>
                <w:sz w:val="20"/>
              </w:rPr>
              <w:t xml:space="preserve"> </w:t>
            </w:r>
            <w:r>
              <w:rPr>
                <w:sz w:val="20"/>
              </w:rPr>
              <w:t>develop</w:t>
            </w:r>
            <w:r>
              <w:rPr>
                <w:spacing w:val="-7"/>
                <w:sz w:val="20"/>
              </w:rPr>
              <w:t xml:space="preserve"> </w:t>
            </w:r>
            <w:r>
              <w:rPr>
                <w:sz w:val="20"/>
              </w:rPr>
              <w:t>an</w:t>
            </w:r>
            <w:r>
              <w:rPr>
                <w:spacing w:val="-9"/>
                <w:sz w:val="20"/>
              </w:rPr>
              <w:t xml:space="preserve"> </w:t>
            </w:r>
            <w:r>
              <w:rPr>
                <w:sz w:val="20"/>
              </w:rPr>
              <w:t>enjoyment</w:t>
            </w:r>
            <w:r>
              <w:rPr>
                <w:spacing w:val="-8"/>
                <w:sz w:val="20"/>
              </w:rPr>
              <w:t xml:space="preserve"> </w:t>
            </w:r>
            <w:r>
              <w:rPr>
                <w:sz w:val="20"/>
              </w:rPr>
              <w:t>and</w:t>
            </w:r>
            <w:r>
              <w:rPr>
                <w:spacing w:val="-7"/>
                <w:sz w:val="20"/>
              </w:rPr>
              <w:t xml:space="preserve"> </w:t>
            </w:r>
            <w:r>
              <w:rPr>
                <w:sz w:val="20"/>
              </w:rPr>
              <w:t>enthusiasm</w:t>
            </w:r>
            <w:r>
              <w:rPr>
                <w:spacing w:val="-7"/>
                <w:sz w:val="20"/>
              </w:rPr>
              <w:t xml:space="preserve"> </w:t>
            </w:r>
            <w:r>
              <w:rPr>
                <w:sz w:val="20"/>
              </w:rPr>
              <w:t>for</w:t>
            </w:r>
            <w:r>
              <w:rPr>
                <w:spacing w:val="-5"/>
                <w:sz w:val="20"/>
              </w:rPr>
              <w:t xml:space="preserve"> the subject</w:t>
            </w:r>
            <w:r>
              <w:rPr>
                <w:spacing w:val="-8"/>
                <w:sz w:val="20"/>
              </w:rPr>
              <w:t xml:space="preserve"> </w:t>
            </w:r>
            <w:r>
              <w:rPr>
                <w:sz w:val="20"/>
              </w:rPr>
              <w:t>that</w:t>
            </w:r>
            <w:r>
              <w:rPr>
                <w:spacing w:val="-3"/>
                <w:sz w:val="20"/>
              </w:rPr>
              <w:t xml:space="preserve"> </w:t>
            </w:r>
            <w:r>
              <w:rPr>
                <w:sz w:val="20"/>
              </w:rPr>
              <w:t>will</w:t>
            </w:r>
            <w:r>
              <w:rPr>
                <w:spacing w:val="-6"/>
                <w:sz w:val="20"/>
              </w:rPr>
              <w:t xml:space="preserve"> </w:t>
            </w:r>
            <w:r>
              <w:rPr>
                <w:sz w:val="20"/>
              </w:rPr>
              <w:t>stay</w:t>
            </w:r>
            <w:r>
              <w:rPr>
                <w:spacing w:val="-7"/>
                <w:sz w:val="20"/>
              </w:rPr>
              <w:t xml:space="preserve"> </w:t>
            </w:r>
            <w:r>
              <w:rPr>
                <w:sz w:val="20"/>
              </w:rPr>
              <w:t>with</w:t>
            </w:r>
            <w:r>
              <w:rPr>
                <w:spacing w:val="-9"/>
                <w:sz w:val="20"/>
              </w:rPr>
              <w:t xml:space="preserve"> </w:t>
            </w:r>
            <w:r>
              <w:rPr>
                <w:sz w:val="20"/>
              </w:rPr>
              <w:t>them</w:t>
            </w:r>
            <w:r>
              <w:rPr>
                <w:spacing w:val="-9"/>
                <w:sz w:val="20"/>
              </w:rPr>
              <w:t xml:space="preserve"> </w:t>
            </w:r>
            <w:r>
              <w:rPr>
                <w:sz w:val="20"/>
              </w:rPr>
              <w:t>throughout</w:t>
            </w:r>
            <w:r>
              <w:rPr>
                <w:spacing w:val="-8"/>
                <w:sz w:val="20"/>
              </w:rPr>
              <w:t xml:space="preserve"> </w:t>
            </w:r>
            <w:r>
              <w:rPr>
                <w:sz w:val="20"/>
              </w:rPr>
              <w:t>their</w:t>
            </w:r>
            <w:r>
              <w:rPr>
                <w:spacing w:val="-7"/>
                <w:sz w:val="20"/>
              </w:rPr>
              <w:t xml:space="preserve"> </w:t>
            </w:r>
            <w:r>
              <w:rPr>
                <w:sz w:val="20"/>
              </w:rPr>
              <w:t>lives</w:t>
            </w:r>
            <w:r>
              <w:rPr>
                <w:spacing w:val="-8"/>
                <w:sz w:val="20"/>
              </w:rPr>
              <w:t xml:space="preserve"> </w:t>
            </w:r>
            <w:r>
              <w:rPr>
                <w:sz w:val="20"/>
              </w:rPr>
              <w:t>and</w:t>
            </w:r>
            <w:r>
              <w:rPr>
                <w:spacing w:val="-7"/>
                <w:sz w:val="20"/>
              </w:rPr>
              <w:t xml:space="preserve"> </w:t>
            </w:r>
            <w:r>
              <w:rPr>
                <w:sz w:val="20"/>
              </w:rPr>
              <w:t>empower</w:t>
            </w:r>
            <w:r>
              <w:rPr>
                <w:spacing w:val="-7"/>
                <w:sz w:val="20"/>
              </w:rPr>
              <w:t xml:space="preserve"> </w:t>
            </w:r>
            <w:r>
              <w:rPr>
                <w:sz w:val="20"/>
              </w:rPr>
              <w:t>them in the future.</w:t>
            </w:r>
          </w:p>
          <w:p w14:paraId="560F472F" w14:textId="43DFACCD" w:rsidR="00642E12" w:rsidRPr="00C40288" w:rsidRDefault="00C40288" w:rsidP="00C40288">
            <w:pPr>
              <w:pStyle w:val="TableParagraph"/>
              <w:ind w:right="98"/>
              <w:jc w:val="both"/>
              <w:rPr>
                <w:sz w:val="20"/>
              </w:rPr>
            </w:pPr>
            <w:r>
              <w:rPr>
                <w:sz w:val="20"/>
              </w:rPr>
              <w:t>Our mathematics curriculum</w:t>
            </w:r>
            <w:r>
              <w:rPr>
                <w:spacing w:val="-1"/>
                <w:sz w:val="20"/>
              </w:rPr>
              <w:t xml:space="preserve"> </w:t>
            </w:r>
            <w:r>
              <w:rPr>
                <w:sz w:val="20"/>
              </w:rPr>
              <w:t>is</w:t>
            </w:r>
            <w:r>
              <w:rPr>
                <w:spacing w:val="-1"/>
                <w:sz w:val="20"/>
              </w:rPr>
              <w:t xml:space="preserve"> </w:t>
            </w:r>
            <w:r>
              <w:rPr>
                <w:sz w:val="20"/>
              </w:rPr>
              <w:t>progressive and based on</w:t>
            </w:r>
            <w:r>
              <w:rPr>
                <w:spacing w:val="-1"/>
                <w:sz w:val="20"/>
              </w:rPr>
              <w:t xml:space="preserve"> </w:t>
            </w:r>
            <w:r>
              <w:rPr>
                <w:sz w:val="20"/>
              </w:rPr>
              <w:t>the White Rose Scheme of Learning</w:t>
            </w:r>
            <w:r>
              <w:rPr>
                <w:spacing w:val="-1"/>
                <w:sz w:val="20"/>
              </w:rPr>
              <w:t xml:space="preserve"> </w:t>
            </w:r>
            <w:r>
              <w:rPr>
                <w:sz w:val="20"/>
              </w:rPr>
              <w:t>that teaches in small steps from EYFS to</w:t>
            </w:r>
            <w:r>
              <w:rPr>
                <w:spacing w:val="-4"/>
                <w:sz w:val="20"/>
              </w:rPr>
              <w:t xml:space="preserve"> </w:t>
            </w:r>
            <w:r>
              <w:rPr>
                <w:sz w:val="20"/>
              </w:rPr>
              <w:t>Year</w:t>
            </w:r>
            <w:r>
              <w:rPr>
                <w:spacing w:val="-4"/>
                <w:sz w:val="20"/>
              </w:rPr>
              <w:t xml:space="preserve"> </w:t>
            </w:r>
            <w:r>
              <w:rPr>
                <w:sz w:val="20"/>
              </w:rPr>
              <w:t>6.</w:t>
            </w:r>
            <w:r>
              <w:rPr>
                <w:spacing w:val="40"/>
                <w:sz w:val="20"/>
              </w:rPr>
              <w:t xml:space="preserve"> </w:t>
            </w:r>
            <w:r>
              <w:rPr>
                <w:sz w:val="20"/>
              </w:rPr>
              <w:t>As</w:t>
            </w:r>
            <w:r>
              <w:rPr>
                <w:spacing w:val="-5"/>
                <w:sz w:val="20"/>
              </w:rPr>
              <w:t xml:space="preserve"> </w:t>
            </w:r>
            <w:r>
              <w:rPr>
                <w:sz w:val="20"/>
              </w:rPr>
              <w:t>a</w:t>
            </w:r>
            <w:r>
              <w:rPr>
                <w:spacing w:val="-4"/>
                <w:sz w:val="20"/>
              </w:rPr>
              <w:t xml:space="preserve"> </w:t>
            </w:r>
            <w:r>
              <w:rPr>
                <w:sz w:val="20"/>
              </w:rPr>
              <w:t>school,</w:t>
            </w:r>
            <w:r>
              <w:rPr>
                <w:spacing w:val="-2"/>
                <w:sz w:val="20"/>
              </w:rPr>
              <w:t xml:space="preserve"> </w:t>
            </w:r>
            <w:r>
              <w:rPr>
                <w:sz w:val="20"/>
              </w:rPr>
              <w:t>we</w:t>
            </w:r>
            <w:r>
              <w:rPr>
                <w:spacing w:val="-4"/>
                <w:sz w:val="20"/>
              </w:rPr>
              <w:t xml:space="preserve"> </w:t>
            </w: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key</w:t>
            </w:r>
            <w:r>
              <w:rPr>
                <w:spacing w:val="-6"/>
                <w:sz w:val="20"/>
              </w:rPr>
              <w:t xml:space="preserve"> </w:t>
            </w:r>
            <w:r>
              <w:rPr>
                <w:sz w:val="20"/>
              </w:rPr>
              <w:t>to</w:t>
            </w:r>
            <w:r>
              <w:rPr>
                <w:spacing w:val="-4"/>
                <w:sz w:val="20"/>
              </w:rPr>
              <w:t xml:space="preserve"> </w:t>
            </w:r>
            <w:r>
              <w:rPr>
                <w:sz w:val="20"/>
              </w:rPr>
              <w:t>unlocking</w:t>
            </w:r>
            <w:r>
              <w:rPr>
                <w:spacing w:val="-6"/>
                <w:sz w:val="20"/>
              </w:rPr>
              <w:t xml:space="preserve"> </w:t>
            </w:r>
            <w:r>
              <w:rPr>
                <w:sz w:val="20"/>
              </w:rPr>
              <w:t>the</w:t>
            </w:r>
            <w:r>
              <w:rPr>
                <w:spacing w:val="-4"/>
                <w:sz w:val="20"/>
              </w:rPr>
              <w:t xml:space="preserve"> </w:t>
            </w:r>
            <w:r>
              <w:rPr>
                <w:sz w:val="20"/>
              </w:rPr>
              <w:t>potential</w:t>
            </w:r>
            <w:r>
              <w:rPr>
                <w:spacing w:val="-5"/>
                <w:sz w:val="20"/>
              </w:rPr>
              <w:t xml:space="preserve"> </w:t>
            </w:r>
            <w:r>
              <w:rPr>
                <w:sz w:val="20"/>
              </w:rPr>
              <w:t>in</w:t>
            </w:r>
            <w:r>
              <w:rPr>
                <w:spacing w:val="-6"/>
                <w:sz w:val="20"/>
              </w:rPr>
              <w:t xml:space="preserve"> </w:t>
            </w:r>
            <w:r>
              <w:rPr>
                <w:sz w:val="20"/>
              </w:rPr>
              <w:t>our</w:t>
            </w:r>
            <w:r>
              <w:rPr>
                <w:spacing w:val="-4"/>
                <w:sz w:val="20"/>
              </w:rPr>
              <w:t xml:space="preserve"> </w:t>
            </w:r>
            <w:r>
              <w:rPr>
                <w:sz w:val="20"/>
              </w:rPr>
              <w:t>children</w:t>
            </w:r>
            <w:r>
              <w:rPr>
                <w:spacing w:val="-6"/>
                <w:sz w:val="20"/>
              </w:rPr>
              <w:t xml:space="preserve"> </w:t>
            </w:r>
            <w:r>
              <w:rPr>
                <w:sz w:val="20"/>
              </w:rPr>
              <w:t>is</w:t>
            </w:r>
            <w:r>
              <w:rPr>
                <w:spacing w:val="-5"/>
                <w:sz w:val="20"/>
              </w:rPr>
              <w:t xml:space="preserve"> </w:t>
            </w:r>
            <w:r>
              <w:rPr>
                <w:sz w:val="20"/>
              </w:rPr>
              <w:t>through</w:t>
            </w:r>
            <w:r>
              <w:rPr>
                <w:spacing w:val="-6"/>
                <w:sz w:val="20"/>
              </w:rPr>
              <w:t xml:space="preserve"> </w:t>
            </w:r>
            <w:r>
              <w:rPr>
                <w:sz w:val="20"/>
              </w:rPr>
              <w:t>the</w:t>
            </w:r>
            <w:r>
              <w:rPr>
                <w:spacing w:val="-4"/>
                <w:sz w:val="20"/>
              </w:rPr>
              <w:t xml:space="preserve"> </w:t>
            </w:r>
            <w:r>
              <w:rPr>
                <w:sz w:val="20"/>
              </w:rPr>
              <w:t>development</w:t>
            </w:r>
            <w:r>
              <w:rPr>
                <w:spacing w:val="-5"/>
                <w:sz w:val="20"/>
              </w:rPr>
              <w:t xml:space="preserve"> </w:t>
            </w:r>
            <w:r>
              <w:rPr>
                <w:sz w:val="20"/>
              </w:rPr>
              <w:t>of</w:t>
            </w:r>
            <w:r>
              <w:rPr>
                <w:spacing w:val="-4"/>
                <w:sz w:val="20"/>
              </w:rPr>
              <w:t xml:space="preserve"> </w:t>
            </w:r>
            <w:r>
              <w:rPr>
                <w:sz w:val="20"/>
              </w:rPr>
              <w:t>basic mathematical</w:t>
            </w:r>
            <w:r>
              <w:rPr>
                <w:spacing w:val="-3"/>
                <w:sz w:val="20"/>
              </w:rPr>
              <w:t xml:space="preserve"> </w:t>
            </w:r>
            <w:r>
              <w:rPr>
                <w:sz w:val="20"/>
              </w:rPr>
              <w:t>skills</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understanding</w:t>
            </w:r>
            <w:r>
              <w:rPr>
                <w:spacing w:val="-3"/>
                <w:sz w:val="20"/>
              </w:rPr>
              <w:t xml:space="preserve"> </w:t>
            </w:r>
            <w:r>
              <w:rPr>
                <w:sz w:val="20"/>
              </w:rPr>
              <w:t>of</w:t>
            </w:r>
            <w:r>
              <w:rPr>
                <w:spacing w:val="-2"/>
                <w:sz w:val="20"/>
              </w:rPr>
              <w:t xml:space="preserve"> </w:t>
            </w:r>
            <w:r>
              <w:rPr>
                <w:sz w:val="20"/>
              </w:rPr>
              <w:t>mathematical</w:t>
            </w:r>
            <w:r>
              <w:rPr>
                <w:spacing w:val="-3"/>
                <w:sz w:val="20"/>
              </w:rPr>
              <w:t xml:space="preserve"> </w:t>
            </w:r>
            <w:r>
              <w:rPr>
                <w:sz w:val="20"/>
              </w:rPr>
              <w:t>concepts.</w:t>
            </w:r>
            <w:r>
              <w:rPr>
                <w:spacing w:val="-3"/>
                <w:sz w:val="20"/>
              </w:rPr>
              <w:t xml:space="preserve"> </w:t>
            </w:r>
            <w:r>
              <w:rPr>
                <w:sz w:val="20"/>
              </w:rPr>
              <w:t>We</w:t>
            </w:r>
            <w:r>
              <w:rPr>
                <w:spacing w:val="-3"/>
                <w:sz w:val="20"/>
              </w:rPr>
              <w:t xml:space="preserve"> </w:t>
            </w:r>
            <w:r>
              <w:rPr>
                <w:sz w:val="20"/>
              </w:rPr>
              <w:t>therefore</w:t>
            </w:r>
            <w:r>
              <w:rPr>
                <w:spacing w:val="-3"/>
                <w:sz w:val="20"/>
              </w:rPr>
              <w:t xml:space="preserve"> </w:t>
            </w:r>
            <w:r>
              <w:rPr>
                <w:sz w:val="20"/>
              </w:rPr>
              <w:t>place</w:t>
            </w:r>
            <w:r>
              <w:rPr>
                <w:spacing w:val="-3"/>
                <w:sz w:val="20"/>
              </w:rPr>
              <w:t xml:space="preserve"> </w:t>
            </w:r>
            <w:r>
              <w:rPr>
                <w:sz w:val="20"/>
              </w:rPr>
              <w:t>great</w:t>
            </w:r>
            <w:r>
              <w:rPr>
                <w:spacing w:val="-3"/>
                <w:sz w:val="20"/>
              </w:rPr>
              <w:t xml:space="preserve"> </w:t>
            </w:r>
            <w:r>
              <w:rPr>
                <w:sz w:val="20"/>
              </w:rPr>
              <w:t>emphasis</w:t>
            </w:r>
            <w:r>
              <w:rPr>
                <w:spacing w:val="-3"/>
                <w:sz w:val="20"/>
              </w:rPr>
              <w:t xml:space="preserve"> </w:t>
            </w:r>
            <w:r>
              <w:rPr>
                <w:sz w:val="20"/>
              </w:rPr>
              <w:t>on</w:t>
            </w:r>
            <w:r>
              <w:rPr>
                <w:spacing w:val="-3"/>
                <w:sz w:val="20"/>
              </w:rPr>
              <w:t xml:space="preserve"> </w:t>
            </w:r>
            <w:r>
              <w:rPr>
                <w:sz w:val="20"/>
              </w:rPr>
              <w:t>the use</w:t>
            </w:r>
            <w:r>
              <w:rPr>
                <w:spacing w:val="-3"/>
                <w:sz w:val="20"/>
              </w:rPr>
              <w:t xml:space="preserve"> </w:t>
            </w:r>
            <w:r>
              <w:rPr>
                <w:sz w:val="20"/>
              </w:rPr>
              <w:t>of</w:t>
            </w:r>
            <w:r>
              <w:rPr>
                <w:spacing w:val="-4"/>
                <w:sz w:val="20"/>
              </w:rPr>
              <w:t xml:space="preserve"> </w:t>
            </w:r>
            <w:r>
              <w:rPr>
                <w:sz w:val="20"/>
              </w:rPr>
              <w:t>concrete resources</w:t>
            </w:r>
            <w:r>
              <w:rPr>
                <w:spacing w:val="18"/>
                <w:sz w:val="20"/>
              </w:rPr>
              <w:t xml:space="preserve"> </w:t>
            </w:r>
            <w:r>
              <w:rPr>
                <w:sz w:val="20"/>
              </w:rPr>
              <w:t>and</w:t>
            </w:r>
            <w:r>
              <w:rPr>
                <w:spacing w:val="19"/>
                <w:sz w:val="20"/>
              </w:rPr>
              <w:t xml:space="preserve"> </w:t>
            </w:r>
            <w:r>
              <w:rPr>
                <w:sz w:val="20"/>
              </w:rPr>
              <w:t>pictorial</w:t>
            </w:r>
            <w:r>
              <w:rPr>
                <w:spacing w:val="18"/>
                <w:sz w:val="20"/>
              </w:rPr>
              <w:t xml:space="preserve"> </w:t>
            </w:r>
            <w:r>
              <w:rPr>
                <w:sz w:val="20"/>
              </w:rPr>
              <w:t>representations</w:t>
            </w:r>
            <w:r>
              <w:rPr>
                <w:spacing w:val="18"/>
                <w:sz w:val="20"/>
              </w:rPr>
              <w:t xml:space="preserve"> </w:t>
            </w:r>
            <w:r>
              <w:rPr>
                <w:sz w:val="20"/>
              </w:rPr>
              <w:t>at</w:t>
            </w:r>
            <w:r>
              <w:rPr>
                <w:spacing w:val="18"/>
                <w:sz w:val="20"/>
              </w:rPr>
              <w:t xml:space="preserve"> </w:t>
            </w:r>
            <w:r>
              <w:rPr>
                <w:sz w:val="20"/>
              </w:rPr>
              <w:t>all</w:t>
            </w:r>
            <w:r>
              <w:rPr>
                <w:spacing w:val="18"/>
                <w:sz w:val="20"/>
              </w:rPr>
              <w:t xml:space="preserve"> </w:t>
            </w:r>
            <w:r>
              <w:rPr>
                <w:sz w:val="20"/>
              </w:rPr>
              <w:t>ages,</w:t>
            </w:r>
            <w:r>
              <w:rPr>
                <w:spacing w:val="19"/>
                <w:sz w:val="20"/>
              </w:rPr>
              <w:t xml:space="preserve"> </w:t>
            </w:r>
            <w:r>
              <w:rPr>
                <w:sz w:val="20"/>
              </w:rPr>
              <w:t>to</w:t>
            </w:r>
            <w:r>
              <w:rPr>
                <w:spacing w:val="19"/>
                <w:sz w:val="20"/>
              </w:rPr>
              <w:t xml:space="preserve"> </w:t>
            </w:r>
            <w:r>
              <w:rPr>
                <w:sz w:val="20"/>
              </w:rPr>
              <w:t>enable</w:t>
            </w:r>
            <w:r>
              <w:rPr>
                <w:spacing w:val="18"/>
                <w:sz w:val="20"/>
              </w:rPr>
              <w:t xml:space="preserve"> </w:t>
            </w:r>
            <w:r>
              <w:rPr>
                <w:sz w:val="20"/>
              </w:rPr>
              <w:t>children</w:t>
            </w:r>
            <w:r>
              <w:rPr>
                <w:spacing w:val="17"/>
                <w:sz w:val="20"/>
              </w:rPr>
              <w:t xml:space="preserve"> </w:t>
            </w:r>
            <w:r>
              <w:rPr>
                <w:sz w:val="20"/>
              </w:rPr>
              <w:t>to</w:t>
            </w:r>
            <w:r>
              <w:rPr>
                <w:spacing w:val="19"/>
                <w:sz w:val="20"/>
              </w:rPr>
              <w:t xml:space="preserve"> </w:t>
            </w:r>
            <w:r>
              <w:rPr>
                <w:sz w:val="20"/>
              </w:rPr>
              <w:t>fully</w:t>
            </w:r>
            <w:r>
              <w:rPr>
                <w:spacing w:val="17"/>
                <w:sz w:val="20"/>
              </w:rPr>
              <w:t xml:space="preserve"> </w:t>
            </w:r>
            <w:r>
              <w:rPr>
                <w:sz w:val="20"/>
              </w:rPr>
              <w:t>understand</w:t>
            </w:r>
            <w:r>
              <w:rPr>
                <w:spacing w:val="22"/>
                <w:sz w:val="20"/>
              </w:rPr>
              <w:t xml:space="preserve"> </w:t>
            </w:r>
            <w:r>
              <w:rPr>
                <w:sz w:val="20"/>
              </w:rPr>
              <w:t>the</w:t>
            </w:r>
            <w:r>
              <w:rPr>
                <w:spacing w:val="19"/>
                <w:sz w:val="20"/>
              </w:rPr>
              <w:t xml:space="preserve"> </w:t>
            </w:r>
            <w:r>
              <w:rPr>
                <w:sz w:val="20"/>
              </w:rPr>
              <w:t>concepts</w:t>
            </w:r>
            <w:r>
              <w:rPr>
                <w:spacing w:val="17"/>
                <w:sz w:val="20"/>
              </w:rPr>
              <w:t xml:space="preserve"> </w:t>
            </w:r>
            <w:r>
              <w:rPr>
                <w:sz w:val="20"/>
              </w:rPr>
              <w:t>and</w:t>
            </w:r>
            <w:r>
              <w:rPr>
                <w:spacing w:val="19"/>
                <w:sz w:val="20"/>
              </w:rPr>
              <w:t xml:space="preserve"> </w:t>
            </w:r>
            <w:r>
              <w:rPr>
                <w:sz w:val="20"/>
              </w:rPr>
              <w:t>principals,</w:t>
            </w:r>
            <w:r>
              <w:rPr>
                <w:spacing w:val="21"/>
                <w:sz w:val="20"/>
              </w:rPr>
              <w:t xml:space="preserve"> </w:t>
            </w:r>
            <w:r>
              <w:rPr>
                <w:sz w:val="20"/>
              </w:rPr>
              <w:t>when presented with abstract calculations and questions.</w:t>
            </w:r>
            <w:r>
              <w:rPr>
                <w:spacing w:val="40"/>
                <w:sz w:val="20"/>
              </w:rPr>
              <w:t xml:space="preserve"> </w:t>
            </w:r>
            <w:r>
              <w:rPr>
                <w:color w:val="333333"/>
                <w:sz w:val="20"/>
              </w:rPr>
              <w:t>Mistakes and misconceptions are used as an essential part of learning and provide challenge to deepen understanding, while reasoning and problem-solving, especially verbally, play a part in all mathematics lessons as we strive to ensure that we do something to generate mathematical thinking every lesson.</w:t>
            </w:r>
          </w:p>
        </w:tc>
      </w:tr>
      <w:tr w:rsidR="00CB19D3" w:rsidRPr="00642E12" w14:paraId="57C03CC0" w14:textId="77777777" w:rsidTr="00642E12">
        <w:trPr>
          <w:trHeight w:val="230"/>
        </w:trPr>
        <w:tc>
          <w:tcPr>
            <w:tcW w:w="10348"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trPr>
          <w:trHeight w:val="2990"/>
        </w:trPr>
        <w:tc>
          <w:tcPr>
            <w:tcW w:w="10348" w:type="dxa"/>
          </w:tcPr>
          <w:p w14:paraId="04E7867E" w14:textId="77777777" w:rsidR="00CB19D3" w:rsidRPr="00642E12" w:rsidRDefault="00CB19D3">
            <w:pPr>
              <w:pStyle w:val="TableParagraph"/>
              <w:spacing w:before="5"/>
              <w:ind w:left="0"/>
              <w:rPr>
                <w:rFonts w:asciiTheme="minorHAnsi" w:hAnsiTheme="minorHAnsi" w:cstheme="minorHAnsi"/>
                <w:b/>
                <w:sz w:val="19"/>
              </w:rPr>
            </w:pPr>
          </w:p>
          <w:p w14:paraId="08FD68BC" w14:textId="74844486" w:rsidR="00C40288" w:rsidRDefault="00C40288" w:rsidP="00C40288">
            <w:pPr>
              <w:pStyle w:val="TableParagraph"/>
              <w:rPr>
                <w:sz w:val="20"/>
              </w:rPr>
            </w:pPr>
            <w:r>
              <w:rPr>
                <w:sz w:val="20"/>
              </w:rPr>
              <w:t xml:space="preserve">Following the National Curriculum through the support of the White Rose </w:t>
            </w:r>
            <w:proofErr w:type="spellStart"/>
            <w:r>
              <w:rPr>
                <w:sz w:val="20"/>
              </w:rPr>
              <w:t>Maths</w:t>
            </w:r>
            <w:proofErr w:type="spellEnd"/>
            <w:r>
              <w:rPr>
                <w:sz w:val="20"/>
              </w:rPr>
              <w:t xml:space="preserve"> Scheme, mathematics learning is </w:t>
            </w:r>
            <w:proofErr w:type="spellStart"/>
            <w:r>
              <w:rPr>
                <w:sz w:val="20"/>
              </w:rPr>
              <w:t>centred</w:t>
            </w:r>
            <w:proofErr w:type="spellEnd"/>
            <w:r>
              <w:rPr>
                <w:sz w:val="20"/>
              </w:rPr>
              <w:t xml:space="preserve"> around fluency, reasoning and problem solving for all.</w:t>
            </w:r>
            <w:r>
              <w:rPr>
                <w:spacing w:val="40"/>
                <w:sz w:val="20"/>
              </w:rPr>
              <w:t xml:space="preserve"> </w:t>
            </w:r>
            <w:r>
              <w:rPr>
                <w:sz w:val="20"/>
              </w:rPr>
              <w:t>Progression</w:t>
            </w:r>
            <w:r>
              <w:rPr>
                <w:spacing w:val="-1"/>
                <w:sz w:val="20"/>
              </w:rPr>
              <w:t xml:space="preserve"> </w:t>
            </w:r>
            <w:r>
              <w:rPr>
                <w:sz w:val="20"/>
              </w:rPr>
              <w:t>documents such</w:t>
            </w:r>
            <w:r>
              <w:rPr>
                <w:spacing w:val="-1"/>
                <w:sz w:val="20"/>
              </w:rPr>
              <w:t xml:space="preserve"> </w:t>
            </w:r>
            <w:r>
              <w:rPr>
                <w:sz w:val="20"/>
              </w:rPr>
              <w:t>as our calculation</w:t>
            </w:r>
            <w:r>
              <w:rPr>
                <w:spacing w:val="-1"/>
                <w:sz w:val="20"/>
              </w:rPr>
              <w:t xml:space="preserve"> </w:t>
            </w:r>
            <w:r>
              <w:rPr>
                <w:sz w:val="20"/>
              </w:rPr>
              <w:t>policy</w:t>
            </w:r>
            <w:r>
              <w:rPr>
                <w:spacing w:val="-1"/>
                <w:sz w:val="20"/>
              </w:rPr>
              <w:t xml:space="preserve"> and the mixed-age planning </w:t>
            </w:r>
            <w:r>
              <w:rPr>
                <w:sz w:val="20"/>
              </w:rPr>
              <w:t>are carefully</w:t>
            </w:r>
            <w:r>
              <w:rPr>
                <w:spacing w:val="-1"/>
                <w:sz w:val="20"/>
              </w:rPr>
              <w:t xml:space="preserve"> </w:t>
            </w:r>
            <w:r>
              <w:rPr>
                <w:sz w:val="20"/>
              </w:rPr>
              <w:t>used to ensure that children</w:t>
            </w:r>
            <w:r>
              <w:rPr>
                <w:spacing w:val="-1"/>
                <w:sz w:val="20"/>
              </w:rPr>
              <w:t xml:space="preserve"> </w:t>
            </w:r>
            <w:r>
              <w:rPr>
                <w:sz w:val="20"/>
              </w:rPr>
              <w:t>are not being</w:t>
            </w:r>
            <w:r>
              <w:rPr>
                <w:spacing w:val="-1"/>
                <w:sz w:val="20"/>
              </w:rPr>
              <w:t xml:space="preserve"> </w:t>
            </w:r>
            <w:r>
              <w:rPr>
                <w:sz w:val="20"/>
              </w:rPr>
              <w:t>stretched beyond expectations, but rather deepened within them. Within daily teaching, children have links to previous/current learning through the Flash Back 4 activities.</w:t>
            </w:r>
            <w:r>
              <w:rPr>
                <w:spacing w:val="40"/>
                <w:sz w:val="20"/>
              </w:rPr>
              <w:t xml:space="preserve"> </w:t>
            </w:r>
            <w:r>
              <w:rPr>
                <w:sz w:val="20"/>
              </w:rPr>
              <w:t>Daily</w:t>
            </w:r>
            <w:r>
              <w:rPr>
                <w:spacing w:val="-3"/>
                <w:sz w:val="20"/>
              </w:rPr>
              <w:t xml:space="preserve"> </w:t>
            </w:r>
            <w:r>
              <w:rPr>
                <w:sz w:val="20"/>
              </w:rPr>
              <w:t>assessment is incorporated throughout the lesson through live and verbal feedback. Termly</w:t>
            </w:r>
            <w:r>
              <w:rPr>
                <w:spacing w:val="-3"/>
                <w:sz w:val="20"/>
              </w:rPr>
              <w:t xml:space="preserve"> </w:t>
            </w:r>
            <w:r>
              <w:rPr>
                <w:sz w:val="20"/>
              </w:rPr>
              <w:t>assessments</w:t>
            </w:r>
            <w:r>
              <w:rPr>
                <w:spacing w:val="-1"/>
                <w:sz w:val="20"/>
              </w:rPr>
              <w:t xml:space="preserve"> </w:t>
            </w:r>
            <w:r>
              <w:rPr>
                <w:sz w:val="20"/>
              </w:rPr>
              <w:t>are used as</w:t>
            </w:r>
            <w:r>
              <w:rPr>
                <w:spacing w:val="-1"/>
                <w:sz w:val="20"/>
              </w:rPr>
              <w:t xml:space="preserve"> </w:t>
            </w:r>
            <w:r>
              <w:rPr>
                <w:sz w:val="20"/>
              </w:rPr>
              <w:t>a diagnostic</w:t>
            </w:r>
            <w:r>
              <w:rPr>
                <w:spacing w:val="-1"/>
                <w:sz w:val="20"/>
              </w:rPr>
              <w:t xml:space="preserve"> </w:t>
            </w:r>
            <w:r>
              <w:rPr>
                <w:sz w:val="20"/>
              </w:rPr>
              <w:t>tool</w:t>
            </w:r>
            <w:r>
              <w:rPr>
                <w:spacing w:val="-1"/>
                <w:sz w:val="20"/>
              </w:rPr>
              <w:t xml:space="preserve"> </w:t>
            </w:r>
            <w:r>
              <w:rPr>
                <w:sz w:val="20"/>
              </w:rPr>
              <w:t>to ensure that</w:t>
            </w:r>
            <w:r>
              <w:rPr>
                <w:spacing w:val="-1"/>
                <w:sz w:val="20"/>
              </w:rPr>
              <w:t xml:space="preserve"> </w:t>
            </w:r>
            <w:r>
              <w:rPr>
                <w:sz w:val="20"/>
              </w:rPr>
              <w:t>teachers</w:t>
            </w:r>
            <w:r>
              <w:rPr>
                <w:spacing w:val="-1"/>
                <w:sz w:val="20"/>
              </w:rPr>
              <w:t xml:space="preserve"> </w:t>
            </w:r>
            <w:r>
              <w:rPr>
                <w:sz w:val="20"/>
              </w:rPr>
              <w:t>are adapting</w:t>
            </w:r>
            <w:r>
              <w:rPr>
                <w:spacing w:val="-1"/>
                <w:sz w:val="20"/>
              </w:rPr>
              <w:t xml:space="preserve"> </w:t>
            </w:r>
            <w:r>
              <w:rPr>
                <w:sz w:val="20"/>
              </w:rPr>
              <w:t>learning</w:t>
            </w:r>
            <w:r>
              <w:rPr>
                <w:spacing w:val="-1"/>
                <w:sz w:val="20"/>
              </w:rPr>
              <w:t xml:space="preserve"> </w:t>
            </w:r>
            <w:r>
              <w:rPr>
                <w:sz w:val="20"/>
              </w:rPr>
              <w:t>to meet</w:t>
            </w:r>
            <w:r>
              <w:rPr>
                <w:spacing w:val="-1"/>
                <w:sz w:val="20"/>
              </w:rPr>
              <w:t xml:space="preserve"> </w:t>
            </w:r>
            <w:r>
              <w:rPr>
                <w:sz w:val="20"/>
              </w:rPr>
              <w:t>the needs</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children and</w:t>
            </w:r>
            <w:r>
              <w:rPr>
                <w:spacing w:val="-2"/>
                <w:sz w:val="20"/>
              </w:rPr>
              <w:t xml:space="preserve"> </w:t>
            </w:r>
            <w:r>
              <w:rPr>
                <w:sz w:val="20"/>
              </w:rPr>
              <w:t>ensure</w:t>
            </w:r>
            <w:r>
              <w:rPr>
                <w:spacing w:val="-3"/>
                <w:sz w:val="20"/>
              </w:rPr>
              <w:t xml:space="preserve"> </w:t>
            </w:r>
            <w:r>
              <w:rPr>
                <w:sz w:val="20"/>
              </w:rPr>
              <w:t>that</w:t>
            </w:r>
            <w:r>
              <w:rPr>
                <w:spacing w:val="-3"/>
                <w:sz w:val="20"/>
              </w:rPr>
              <w:t xml:space="preserve"> </w:t>
            </w:r>
            <w:r>
              <w:rPr>
                <w:sz w:val="20"/>
              </w:rPr>
              <w:t>any</w:t>
            </w:r>
            <w:r>
              <w:rPr>
                <w:spacing w:val="-4"/>
                <w:sz w:val="20"/>
              </w:rPr>
              <w:t xml:space="preserve"> </w:t>
            </w:r>
            <w:r>
              <w:rPr>
                <w:sz w:val="20"/>
              </w:rPr>
              <w:t>necessary</w:t>
            </w:r>
            <w:r>
              <w:rPr>
                <w:spacing w:val="-4"/>
                <w:sz w:val="20"/>
              </w:rPr>
              <w:t xml:space="preserve"> </w:t>
            </w:r>
            <w:r>
              <w:rPr>
                <w:sz w:val="20"/>
              </w:rPr>
              <w:t>interventions</w:t>
            </w:r>
            <w:r>
              <w:rPr>
                <w:spacing w:val="-4"/>
                <w:sz w:val="20"/>
              </w:rPr>
              <w:t xml:space="preserve"> </w:t>
            </w:r>
            <w:r>
              <w:rPr>
                <w:sz w:val="20"/>
              </w:rPr>
              <w:t>are</w:t>
            </w:r>
            <w:r>
              <w:rPr>
                <w:spacing w:val="-3"/>
                <w:sz w:val="20"/>
              </w:rPr>
              <w:t xml:space="preserve"> </w:t>
            </w:r>
            <w:r>
              <w:rPr>
                <w:sz w:val="20"/>
              </w:rPr>
              <w:t>targeted</w:t>
            </w:r>
            <w:r>
              <w:rPr>
                <w:spacing w:val="-2"/>
                <w:sz w:val="20"/>
              </w:rPr>
              <w:t xml:space="preserve"> </w:t>
            </w:r>
            <w:r>
              <w:rPr>
                <w:sz w:val="20"/>
              </w:rPr>
              <w:t>specifically</w:t>
            </w:r>
            <w:r>
              <w:rPr>
                <w:spacing w:val="-4"/>
                <w:sz w:val="20"/>
              </w:rPr>
              <w:t xml:space="preserve"> </w:t>
            </w:r>
            <w:r>
              <w:rPr>
                <w:sz w:val="20"/>
              </w:rPr>
              <w:t>to meet</w:t>
            </w:r>
            <w:r>
              <w:rPr>
                <w:spacing w:val="-4"/>
                <w:sz w:val="20"/>
              </w:rPr>
              <w:t xml:space="preserve"> </w:t>
            </w:r>
            <w:r>
              <w:rPr>
                <w:sz w:val="20"/>
              </w:rPr>
              <w:t>the</w:t>
            </w:r>
            <w:r>
              <w:rPr>
                <w:spacing w:val="-3"/>
                <w:sz w:val="20"/>
              </w:rPr>
              <w:t xml:space="preserve"> </w:t>
            </w:r>
            <w:r>
              <w:rPr>
                <w:sz w:val="20"/>
              </w:rPr>
              <w:t>needs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children.</w:t>
            </w:r>
            <w:r>
              <w:rPr>
                <w:spacing w:val="80"/>
                <w:sz w:val="20"/>
              </w:rPr>
              <w:t xml:space="preserve"> </w:t>
            </w:r>
            <w:r>
              <w:rPr>
                <w:sz w:val="20"/>
              </w:rPr>
              <w:t>Where</w:t>
            </w:r>
            <w:r>
              <w:rPr>
                <w:spacing w:val="-3"/>
                <w:sz w:val="20"/>
              </w:rPr>
              <w:t xml:space="preserve"> </w:t>
            </w:r>
            <w:r>
              <w:rPr>
                <w:sz w:val="20"/>
              </w:rPr>
              <w:t>children</w:t>
            </w:r>
            <w:r>
              <w:rPr>
                <w:spacing w:val="-4"/>
                <w:sz w:val="20"/>
              </w:rPr>
              <w:t xml:space="preserve"> </w:t>
            </w:r>
            <w:r>
              <w:rPr>
                <w:sz w:val="20"/>
              </w:rPr>
              <w:t>require additional</w:t>
            </w:r>
            <w:r>
              <w:rPr>
                <w:spacing w:val="-10"/>
                <w:sz w:val="20"/>
              </w:rPr>
              <w:t xml:space="preserve"> </w:t>
            </w:r>
            <w:r>
              <w:rPr>
                <w:sz w:val="20"/>
              </w:rPr>
              <w:t>support,</w:t>
            </w:r>
            <w:r>
              <w:rPr>
                <w:spacing w:val="-10"/>
                <w:sz w:val="20"/>
              </w:rPr>
              <w:t xml:space="preserve"> </w:t>
            </w:r>
            <w:r>
              <w:rPr>
                <w:sz w:val="20"/>
              </w:rPr>
              <w:t>‘scaffolds’</w:t>
            </w:r>
            <w:r>
              <w:rPr>
                <w:spacing w:val="-9"/>
                <w:sz w:val="20"/>
              </w:rPr>
              <w:t xml:space="preserve"> </w:t>
            </w:r>
            <w:r>
              <w:rPr>
                <w:sz w:val="20"/>
              </w:rPr>
              <w:t>are</w:t>
            </w:r>
            <w:r>
              <w:rPr>
                <w:spacing w:val="-10"/>
                <w:sz w:val="20"/>
              </w:rPr>
              <w:t xml:space="preserve"> </w:t>
            </w:r>
            <w:r>
              <w:rPr>
                <w:sz w:val="20"/>
              </w:rPr>
              <w:t>used</w:t>
            </w:r>
            <w:r>
              <w:rPr>
                <w:spacing w:val="-9"/>
                <w:sz w:val="20"/>
              </w:rPr>
              <w:t xml:space="preserve"> </w:t>
            </w:r>
            <w:r>
              <w:rPr>
                <w:sz w:val="20"/>
              </w:rPr>
              <w:t>to</w:t>
            </w:r>
            <w:r>
              <w:rPr>
                <w:spacing w:val="-9"/>
                <w:sz w:val="20"/>
              </w:rPr>
              <w:t xml:space="preserve"> </w:t>
            </w:r>
            <w:r>
              <w:rPr>
                <w:sz w:val="20"/>
              </w:rPr>
              <w:t>support</w:t>
            </w:r>
            <w:r>
              <w:rPr>
                <w:spacing w:val="-10"/>
                <w:sz w:val="20"/>
              </w:rPr>
              <w:t xml:space="preserve"> </w:t>
            </w:r>
            <w:r>
              <w:rPr>
                <w:sz w:val="20"/>
              </w:rPr>
              <w:t>children</w:t>
            </w:r>
            <w:r>
              <w:rPr>
                <w:spacing w:val="-9"/>
                <w:sz w:val="20"/>
              </w:rPr>
              <w:t xml:space="preserve"> </w:t>
            </w:r>
            <w:r>
              <w:rPr>
                <w:sz w:val="20"/>
              </w:rPr>
              <w:t>further</w:t>
            </w:r>
            <w:r>
              <w:rPr>
                <w:spacing w:val="-9"/>
                <w:sz w:val="20"/>
              </w:rPr>
              <w:t xml:space="preserve"> </w:t>
            </w:r>
            <w:r>
              <w:rPr>
                <w:sz w:val="20"/>
              </w:rPr>
              <w:t>to</w:t>
            </w:r>
            <w:r>
              <w:rPr>
                <w:spacing w:val="-9"/>
                <w:sz w:val="20"/>
              </w:rPr>
              <w:t xml:space="preserve"> </w:t>
            </w:r>
            <w:r>
              <w:rPr>
                <w:sz w:val="20"/>
              </w:rPr>
              <w:t>ensure</w:t>
            </w:r>
            <w:r>
              <w:rPr>
                <w:spacing w:val="-10"/>
                <w:sz w:val="20"/>
              </w:rPr>
              <w:t xml:space="preserve"> </w:t>
            </w:r>
            <w:r>
              <w:rPr>
                <w:sz w:val="20"/>
              </w:rPr>
              <w:t>that</w:t>
            </w:r>
            <w:r>
              <w:rPr>
                <w:spacing w:val="-8"/>
                <w:sz w:val="20"/>
              </w:rPr>
              <w:t xml:space="preserve"> </w:t>
            </w:r>
            <w:r>
              <w:rPr>
                <w:sz w:val="20"/>
              </w:rPr>
              <w:t>they</w:t>
            </w:r>
            <w:r>
              <w:rPr>
                <w:spacing w:val="-9"/>
                <w:sz w:val="20"/>
              </w:rPr>
              <w:t xml:space="preserve"> </w:t>
            </w:r>
            <w:r>
              <w:rPr>
                <w:sz w:val="20"/>
              </w:rPr>
              <w:t>have</w:t>
            </w:r>
            <w:r>
              <w:rPr>
                <w:spacing w:val="-8"/>
                <w:sz w:val="20"/>
              </w:rPr>
              <w:t xml:space="preserve"> </w:t>
            </w:r>
            <w:r>
              <w:rPr>
                <w:sz w:val="20"/>
              </w:rPr>
              <w:t>secured</w:t>
            </w:r>
            <w:r>
              <w:rPr>
                <w:spacing w:val="-9"/>
                <w:sz w:val="20"/>
              </w:rPr>
              <w:t xml:space="preserve"> </w:t>
            </w:r>
            <w:r>
              <w:rPr>
                <w:sz w:val="20"/>
              </w:rPr>
              <w:t>the</w:t>
            </w:r>
            <w:r>
              <w:rPr>
                <w:spacing w:val="-7"/>
                <w:sz w:val="20"/>
              </w:rPr>
              <w:t xml:space="preserve"> </w:t>
            </w:r>
            <w:r>
              <w:rPr>
                <w:sz w:val="20"/>
              </w:rPr>
              <w:t>small</w:t>
            </w:r>
            <w:r>
              <w:rPr>
                <w:spacing w:val="-10"/>
                <w:sz w:val="20"/>
              </w:rPr>
              <w:t xml:space="preserve"> </w:t>
            </w:r>
            <w:r>
              <w:rPr>
                <w:sz w:val="20"/>
              </w:rPr>
              <w:t>step</w:t>
            </w:r>
            <w:r>
              <w:rPr>
                <w:spacing w:val="-9"/>
                <w:sz w:val="20"/>
              </w:rPr>
              <w:t xml:space="preserve"> </w:t>
            </w:r>
            <w:r>
              <w:rPr>
                <w:sz w:val="20"/>
              </w:rPr>
              <w:t>before</w:t>
            </w:r>
            <w:r>
              <w:rPr>
                <w:spacing w:val="-7"/>
                <w:sz w:val="20"/>
              </w:rPr>
              <w:t xml:space="preserve"> </w:t>
            </w:r>
            <w:r>
              <w:rPr>
                <w:sz w:val="20"/>
              </w:rPr>
              <w:t>moving on.</w:t>
            </w:r>
            <w:r>
              <w:rPr>
                <w:spacing w:val="24"/>
                <w:sz w:val="20"/>
              </w:rPr>
              <w:t xml:space="preserve"> </w:t>
            </w:r>
            <w:r>
              <w:rPr>
                <w:sz w:val="20"/>
              </w:rPr>
              <w:t>These</w:t>
            </w:r>
            <w:r>
              <w:rPr>
                <w:spacing w:val="23"/>
                <w:sz w:val="20"/>
              </w:rPr>
              <w:t xml:space="preserve"> </w:t>
            </w:r>
            <w:r>
              <w:rPr>
                <w:sz w:val="20"/>
              </w:rPr>
              <w:t>‘scaffolds’</w:t>
            </w:r>
            <w:r>
              <w:rPr>
                <w:spacing w:val="24"/>
                <w:sz w:val="20"/>
              </w:rPr>
              <w:t xml:space="preserve"> </w:t>
            </w:r>
            <w:r>
              <w:rPr>
                <w:sz w:val="20"/>
              </w:rPr>
              <w:t>may</w:t>
            </w:r>
            <w:r>
              <w:rPr>
                <w:spacing w:val="23"/>
                <w:sz w:val="20"/>
              </w:rPr>
              <w:t xml:space="preserve"> </w:t>
            </w:r>
            <w:r>
              <w:rPr>
                <w:sz w:val="20"/>
              </w:rPr>
              <w:t>be</w:t>
            </w:r>
            <w:r>
              <w:rPr>
                <w:spacing w:val="23"/>
                <w:sz w:val="20"/>
              </w:rPr>
              <w:t xml:space="preserve"> </w:t>
            </w:r>
            <w:r>
              <w:rPr>
                <w:sz w:val="20"/>
              </w:rPr>
              <w:t>in</w:t>
            </w:r>
            <w:r>
              <w:rPr>
                <w:spacing w:val="23"/>
                <w:sz w:val="20"/>
              </w:rPr>
              <w:t xml:space="preserve"> </w:t>
            </w:r>
            <w:r>
              <w:rPr>
                <w:sz w:val="20"/>
              </w:rPr>
              <w:t>the</w:t>
            </w:r>
            <w:r>
              <w:rPr>
                <w:spacing w:val="23"/>
                <w:sz w:val="20"/>
              </w:rPr>
              <w:t xml:space="preserve"> </w:t>
            </w:r>
            <w:r>
              <w:rPr>
                <w:sz w:val="20"/>
              </w:rPr>
              <w:t>form</w:t>
            </w:r>
            <w:r>
              <w:rPr>
                <w:spacing w:val="20"/>
                <w:sz w:val="20"/>
              </w:rPr>
              <w:t xml:space="preserve"> </w:t>
            </w:r>
            <w:r>
              <w:rPr>
                <w:sz w:val="20"/>
              </w:rPr>
              <w:t>of</w:t>
            </w:r>
            <w:r>
              <w:rPr>
                <w:spacing w:val="23"/>
                <w:sz w:val="20"/>
              </w:rPr>
              <w:t xml:space="preserve"> </w:t>
            </w:r>
            <w:r>
              <w:rPr>
                <w:sz w:val="20"/>
              </w:rPr>
              <w:t>returning</w:t>
            </w:r>
            <w:r>
              <w:rPr>
                <w:spacing w:val="22"/>
                <w:sz w:val="20"/>
              </w:rPr>
              <w:t xml:space="preserve"> </w:t>
            </w:r>
            <w:r>
              <w:rPr>
                <w:sz w:val="20"/>
              </w:rPr>
              <w:t>to</w:t>
            </w:r>
            <w:r>
              <w:rPr>
                <w:spacing w:val="24"/>
                <w:sz w:val="20"/>
              </w:rPr>
              <w:t xml:space="preserve"> </w:t>
            </w:r>
            <w:r>
              <w:rPr>
                <w:sz w:val="20"/>
              </w:rPr>
              <w:t>concrete</w:t>
            </w:r>
            <w:r>
              <w:rPr>
                <w:spacing w:val="24"/>
                <w:sz w:val="20"/>
              </w:rPr>
              <w:t xml:space="preserve"> </w:t>
            </w:r>
            <w:r>
              <w:rPr>
                <w:sz w:val="20"/>
              </w:rPr>
              <w:t>resources</w:t>
            </w:r>
            <w:r>
              <w:rPr>
                <w:spacing w:val="23"/>
                <w:sz w:val="20"/>
              </w:rPr>
              <w:t xml:space="preserve"> </w:t>
            </w:r>
            <w:r>
              <w:rPr>
                <w:sz w:val="20"/>
              </w:rPr>
              <w:t>or</w:t>
            </w:r>
            <w:r>
              <w:rPr>
                <w:spacing w:val="24"/>
                <w:sz w:val="20"/>
              </w:rPr>
              <w:t xml:space="preserve"> </w:t>
            </w:r>
            <w:r>
              <w:rPr>
                <w:sz w:val="20"/>
              </w:rPr>
              <w:t>pictorial</w:t>
            </w:r>
            <w:r>
              <w:rPr>
                <w:spacing w:val="23"/>
                <w:sz w:val="20"/>
              </w:rPr>
              <w:t xml:space="preserve"> </w:t>
            </w:r>
            <w:r>
              <w:rPr>
                <w:sz w:val="20"/>
              </w:rPr>
              <w:t>representations.</w:t>
            </w:r>
            <w:r>
              <w:rPr>
                <w:spacing w:val="24"/>
                <w:sz w:val="20"/>
              </w:rPr>
              <w:t xml:space="preserve"> </w:t>
            </w:r>
            <w:r>
              <w:rPr>
                <w:sz w:val="20"/>
              </w:rPr>
              <w:t>For</w:t>
            </w:r>
            <w:r>
              <w:rPr>
                <w:spacing w:val="24"/>
                <w:sz w:val="20"/>
              </w:rPr>
              <w:t xml:space="preserve"> </w:t>
            </w:r>
            <w:r>
              <w:rPr>
                <w:sz w:val="20"/>
              </w:rPr>
              <w:t>children</w:t>
            </w:r>
            <w:r>
              <w:rPr>
                <w:spacing w:val="24"/>
                <w:sz w:val="20"/>
              </w:rPr>
              <w:t xml:space="preserve"> </w:t>
            </w:r>
            <w:r>
              <w:rPr>
                <w:sz w:val="20"/>
              </w:rPr>
              <w:t>who understand a concept quicker, challenges are used to deepen and challenge learners further within the curriculum area.</w:t>
            </w:r>
          </w:p>
          <w:p w14:paraId="675E002E" w14:textId="5296BF8A" w:rsidR="00642E12" w:rsidRPr="00642E12" w:rsidRDefault="00C40288" w:rsidP="00C40288">
            <w:pPr>
              <w:pStyle w:val="TableParagraph"/>
              <w:ind w:right="95"/>
              <w:jc w:val="both"/>
              <w:rPr>
                <w:rFonts w:asciiTheme="minorHAnsi" w:hAnsiTheme="minorHAnsi" w:cstheme="minorHAnsi"/>
                <w:sz w:val="20"/>
              </w:rPr>
            </w:pPr>
            <w:r>
              <w:rPr>
                <w:sz w:val="20"/>
              </w:rPr>
              <w:t>Rapid recall skills and times tables</w:t>
            </w:r>
            <w:r>
              <w:rPr>
                <w:spacing w:val="-2"/>
                <w:sz w:val="20"/>
              </w:rPr>
              <w:t xml:space="preserve"> </w:t>
            </w:r>
            <w:r>
              <w:rPr>
                <w:sz w:val="20"/>
              </w:rPr>
              <w:t>play</w:t>
            </w:r>
            <w:r>
              <w:rPr>
                <w:spacing w:val="-2"/>
                <w:sz w:val="20"/>
              </w:rPr>
              <w:t xml:space="preserve"> </w:t>
            </w:r>
            <w:r>
              <w:rPr>
                <w:sz w:val="20"/>
              </w:rPr>
              <w:t>an</w:t>
            </w:r>
            <w:r>
              <w:rPr>
                <w:spacing w:val="-2"/>
                <w:sz w:val="20"/>
              </w:rPr>
              <w:t xml:space="preserve"> </w:t>
            </w:r>
            <w:r>
              <w:rPr>
                <w:sz w:val="20"/>
              </w:rPr>
              <w:t>important</w:t>
            </w:r>
            <w:r>
              <w:rPr>
                <w:spacing w:val="-2"/>
                <w:sz w:val="20"/>
              </w:rPr>
              <w:t xml:space="preserve"> </w:t>
            </w:r>
            <w:r>
              <w:rPr>
                <w:sz w:val="20"/>
              </w:rPr>
              <w:t>part</w:t>
            </w:r>
            <w:r>
              <w:rPr>
                <w:spacing w:val="-2"/>
                <w:sz w:val="20"/>
              </w:rPr>
              <w:t xml:space="preserve"> </w:t>
            </w:r>
            <w:r>
              <w:rPr>
                <w:sz w:val="20"/>
              </w:rPr>
              <w:t>in</w:t>
            </w:r>
            <w:r>
              <w:rPr>
                <w:spacing w:val="-2"/>
                <w:sz w:val="20"/>
              </w:rPr>
              <w:t xml:space="preserve"> </w:t>
            </w:r>
            <w:r>
              <w:rPr>
                <w:sz w:val="20"/>
              </w:rPr>
              <w:t xml:space="preserve">our </w:t>
            </w:r>
            <w:proofErr w:type="spellStart"/>
            <w:r>
              <w:rPr>
                <w:sz w:val="20"/>
              </w:rPr>
              <w:t>maths</w:t>
            </w:r>
            <w:proofErr w:type="spellEnd"/>
            <w:r>
              <w:rPr>
                <w:spacing w:val="-2"/>
                <w:sz w:val="20"/>
              </w:rPr>
              <w:t xml:space="preserve"> </w:t>
            </w:r>
            <w:r>
              <w:rPr>
                <w:sz w:val="20"/>
              </w:rPr>
              <w:t>learning, with</w:t>
            </w:r>
            <w:r>
              <w:rPr>
                <w:spacing w:val="-3"/>
                <w:sz w:val="20"/>
              </w:rPr>
              <w:t xml:space="preserve"> </w:t>
            </w:r>
            <w:r>
              <w:rPr>
                <w:sz w:val="20"/>
              </w:rPr>
              <w:t>children developing</w:t>
            </w:r>
            <w:r>
              <w:rPr>
                <w:spacing w:val="-2"/>
                <w:sz w:val="20"/>
              </w:rPr>
              <w:t xml:space="preserve"> </w:t>
            </w:r>
            <w:r>
              <w:rPr>
                <w:sz w:val="20"/>
              </w:rPr>
              <w:t>their fluency</w:t>
            </w:r>
            <w:r>
              <w:rPr>
                <w:spacing w:val="-2"/>
                <w:sz w:val="20"/>
              </w:rPr>
              <w:t xml:space="preserve"> </w:t>
            </w:r>
            <w:r>
              <w:rPr>
                <w:sz w:val="20"/>
              </w:rPr>
              <w:t>in</w:t>
            </w:r>
            <w:r>
              <w:rPr>
                <w:spacing w:val="-2"/>
                <w:sz w:val="20"/>
              </w:rPr>
              <w:t xml:space="preserve"> </w:t>
            </w:r>
            <w:r>
              <w:rPr>
                <w:sz w:val="20"/>
              </w:rPr>
              <w:t>rapid recall</w:t>
            </w:r>
            <w:r>
              <w:rPr>
                <w:spacing w:val="-1"/>
                <w:sz w:val="20"/>
              </w:rPr>
              <w:t xml:space="preserve"> </w:t>
            </w:r>
            <w:r>
              <w:rPr>
                <w:sz w:val="20"/>
              </w:rPr>
              <w:t>of</w:t>
            </w:r>
            <w:r>
              <w:rPr>
                <w:spacing w:val="-3"/>
                <w:sz w:val="20"/>
              </w:rPr>
              <w:t xml:space="preserve"> </w:t>
            </w:r>
            <w:r>
              <w:rPr>
                <w:sz w:val="20"/>
              </w:rPr>
              <w:t>tables up to 12</w:t>
            </w:r>
            <w:r>
              <w:rPr>
                <w:spacing w:val="-3"/>
                <w:sz w:val="20"/>
              </w:rPr>
              <w:t xml:space="preserve"> </w:t>
            </w:r>
            <w:r>
              <w:rPr>
                <w:sz w:val="20"/>
              </w:rPr>
              <w:t>x</w:t>
            </w:r>
            <w:r>
              <w:rPr>
                <w:spacing w:val="-6"/>
                <w:sz w:val="20"/>
              </w:rPr>
              <w:t xml:space="preserve"> </w:t>
            </w:r>
            <w:r>
              <w:rPr>
                <w:sz w:val="20"/>
              </w:rPr>
              <w:t>12</w:t>
            </w:r>
            <w:r>
              <w:rPr>
                <w:spacing w:val="-3"/>
                <w:sz w:val="20"/>
              </w:rPr>
              <w:t xml:space="preserve"> </w:t>
            </w:r>
            <w:r>
              <w:rPr>
                <w:sz w:val="20"/>
              </w:rPr>
              <w:t xml:space="preserve">throughout school, with their progress structured through the sequential Amberley Club </w:t>
            </w:r>
            <w:proofErr w:type="spellStart"/>
            <w:r>
              <w:rPr>
                <w:sz w:val="20"/>
              </w:rPr>
              <w:t>Maths</w:t>
            </w:r>
            <w:proofErr w:type="spellEnd"/>
            <w:r>
              <w:rPr>
                <w:sz w:val="20"/>
              </w:rPr>
              <w:t xml:space="preserve"> sheets.</w:t>
            </w:r>
            <w:r>
              <w:rPr>
                <w:spacing w:val="-2"/>
                <w:sz w:val="20"/>
              </w:rPr>
              <w:t xml:space="preserve"> </w:t>
            </w:r>
            <w:r w:rsidR="00293247">
              <w:rPr>
                <w:spacing w:val="-2"/>
                <w:sz w:val="20"/>
              </w:rPr>
              <w:t xml:space="preserve">Problem solving and reasoning are central to all mathematics teaching, with probing questions that generate thinking and the use of collaborative problem solving, leading up to be not exclusively in GECKO </w:t>
            </w:r>
            <w:proofErr w:type="spellStart"/>
            <w:r w:rsidR="00293247">
              <w:rPr>
                <w:spacing w:val="-2"/>
                <w:sz w:val="20"/>
              </w:rPr>
              <w:t>Maths</w:t>
            </w:r>
            <w:proofErr w:type="spellEnd"/>
            <w:r w:rsidR="00293247">
              <w:rPr>
                <w:spacing w:val="-2"/>
                <w:sz w:val="20"/>
              </w:rPr>
              <w:t xml:space="preserve"> sessions, featuring in all lessons.</w:t>
            </w:r>
          </w:p>
        </w:tc>
      </w:tr>
      <w:tr w:rsidR="00CB19D3" w:rsidRPr="00642E12" w14:paraId="59A74735" w14:textId="77777777" w:rsidTr="00642E12">
        <w:trPr>
          <w:trHeight w:val="230"/>
        </w:trPr>
        <w:tc>
          <w:tcPr>
            <w:tcW w:w="10348"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trPr>
          <w:trHeight w:val="3309"/>
        </w:trPr>
        <w:tc>
          <w:tcPr>
            <w:tcW w:w="10348" w:type="dxa"/>
          </w:tcPr>
          <w:p w14:paraId="0163B185" w14:textId="77777777" w:rsidR="00CB19D3" w:rsidRPr="00577095" w:rsidRDefault="00CB19D3">
            <w:pPr>
              <w:pStyle w:val="TableParagraph"/>
              <w:spacing w:before="5"/>
              <w:ind w:left="0"/>
              <w:rPr>
                <w:rFonts w:asciiTheme="minorHAnsi" w:hAnsiTheme="minorHAnsi" w:cstheme="minorHAnsi"/>
                <w:b/>
                <w:sz w:val="19"/>
              </w:rPr>
            </w:pPr>
          </w:p>
          <w:p w14:paraId="7DC3BD2F" w14:textId="6E997961" w:rsidR="00293247" w:rsidRPr="00577095" w:rsidRDefault="00293247" w:rsidP="00293247">
            <w:pPr>
              <w:pStyle w:val="TableParagraph"/>
              <w:ind w:right="96"/>
              <w:jc w:val="both"/>
              <w:rPr>
                <w:sz w:val="20"/>
              </w:rPr>
            </w:pPr>
            <w:r w:rsidRPr="00577095">
              <w:rPr>
                <w:sz w:val="20"/>
              </w:rPr>
              <w:t>As a school, we strive to ensure our children’s progress is in line with or exceeds national expectations, whatever their starting point in primary education.</w:t>
            </w:r>
            <w:r w:rsidRPr="00577095">
              <w:rPr>
                <w:spacing w:val="40"/>
                <w:sz w:val="20"/>
              </w:rPr>
              <w:t xml:space="preserve"> </w:t>
            </w:r>
            <w:r w:rsidRPr="00577095">
              <w:rPr>
                <w:sz w:val="20"/>
              </w:rPr>
              <w:t>Using the mastery White Rose curriculum will ensure our pupils are academically prepared for life beyond</w:t>
            </w:r>
            <w:r w:rsidRPr="00577095">
              <w:rPr>
                <w:spacing w:val="-2"/>
                <w:sz w:val="20"/>
              </w:rPr>
              <w:t xml:space="preserve"> </w:t>
            </w:r>
            <w:r w:rsidRPr="00577095">
              <w:rPr>
                <w:sz w:val="20"/>
              </w:rPr>
              <w:t>primary</w:t>
            </w:r>
            <w:r w:rsidRPr="00577095">
              <w:rPr>
                <w:spacing w:val="-4"/>
                <w:sz w:val="20"/>
              </w:rPr>
              <w:t xml:space="preserve"> </w:t>
            </w:r>
            <w:r w:rsidRPr="00577095">
              <w:rPr>
                <w:sz w:val="20"/>
              </w:rPr>
              <w:t>school</w:t>
            </w:r>
            <w:r w:rsidRPr="00577095">
              <w:rPr>
                <w:spacing w:val="-4"/>
                <w:sz w:val="20"/>
              </w:rPr>
              <w:t xml:space="preserve"> </w:t>
            </w:r>
            <w:r w:rsidRPr="00577095">
              <w:rPr>
                <w:sz w:val="20"/>
              </w:rPr>
              <w:t>and throughout</w:t>
            </w:r>
            <w:r w:rsidRPr="00577095">
              <w:rPr>
                <w:spacing w:val="-4"/>
                <w:sz w:val="20"/>
              </w:rPr>
              <w:t xml:space="preserve"> </w:t>
            </w:r>
            <w:r w:rsidRPr="00577095">
              <w:rPr>
                <w:sz w:val="20"/>
              </w:rPr>
              <w:t>their</w:t>
            </w:r>
            <w:r w:rsidRPr="00577095">
              <w:rPr>
                <w:spacing w:val="-2"/>
                <w:sz w:val="20"/>
              </w:rPr>
              <w:t xml:space="preserve"> </w:t>
            </w:r>
            <w:r w:rsidRPr="00577095">
              <w:rPr>
                <w:sz w:val="20"/>
              </w:rPr>
              <w:t>educational</w:t>
            </w:r>
            <w:r w:rsidRPr="00577095">
              <w:rPr>
                <w:spacing w:val="-1"/>
                <w:sz w:val="20"/>
              </w:rPr>
              <w:t xml:space="preserve"> </w:t>
            </w:r>
            <w:r w:rsidRPr="00577095">
              <w:rPr>
                <w:sz w:val="20"/>
              </w:rPr>
              <w:t>journey.</w:t>
            </w:r>
            <w:r w:rsidRPr="00577095">
              <w:rPr>
                <w:spacing w:val="40"/>
                <w:sz w:val="20"/>
              </w:rPr>
              <w:t xml:space="preserve"> </w:t>
            </w:r>
            <w:r w:rsidRPr="00577095">
              <w:rPr>
                <w:sz w:val="20"/>
              </w:rPr>
              <w:t>Children</w:t>
            </w:r>
            <w:r w:rsidRPr="00577095">
              <w:rPr>
                <w:spacing w:val="-2"/>
                <w:sz w:val="20"/>
              </w:rPr>
              <w:t xml:space="preserve"> </w:t>
            </w:r>
            <w:r w:rsidRPr="00577095">
              <w:rPr>
                <w:sz w:val="20"/>
              </w:rPr>
              <w:t>are</w:t>
            </w:r>
            <w:r w:rsidRPr="00577095">
              <w:rPr>
                <w:spacing w:val="-3"/>
                <w:sz w:val="20"/>
              </w:rPr>
              <w:t xml:space="preserve"> </w:t>
            </w:r>
            <w:r w:rsidRPr="00577095">
              <w:rPr>
                <w:sz w:val="20"/>
              </w:rPr>
              <w:t>encouraged</w:t>
            </w:r>
            <w:r w:rsidRPr="00577095">
              <w:rPr>
                <w:spacing w:val="-2"/>
                <w:sz w:val="20"/>
              </w:rPr>
              <w:t xml:space="preserve"> </w:t>
            </w:r>
            <w:r w:rsidRPr="00577095">
              <w:rPr>
                <w:sz w:val="20"/>
              </w:rPr>
              <w:t>to</w:t>
            </w:r>
            <w:r w:rsidRPr="00577095">
              <w:rPr>
                <w:spacing w:val="-2"/>
                <w:sz w:val="20"/>
              </w:rPr>
              <w:t xml:space="preserve"> </w:t>
            </w:r>
            <w:r w:rsidRPr="00577095">
              <w:rPr>
                <w:sz w:val="20"/>
              </w:rPr>
              <w:t>talk</w:t>
            </w:r>
            <w:r w:rsidRPr="00577095">
              <w:rPr>
                <w:spacing w:val="-4"/>
                <w:sz w:val="20"/>
              </w:rPr>
              <w:t xml:space="preserve"> </w:t>
            </w:r>
            <w:r w:rsidRPr="00577095">
              <w:rPr>
                <w:sz w:val="20"/>
              </w:rPr>
              <w:t>and</w:t>
            </w:r>
            <w:r w:rsidRPr="00577095">
              <w:rPr>
                <w:spacing w:val="-2"/>
                <w:sz w:val="20"/>
              </w:rPr>
              <w:t xml:space="preserve"> </w:t>
            </w:r>
            <w:r w:rsidRPr="00577095">
              <w:rPr>
                <w:sz w:val="20"/>
              </w:rPr>
              <w:t>challenge mathematical concepts.</w:t>
            </w:r>
            <w:r w:rsidRPr="00577095">
              <w:rPr>
                <w:spacing w:val="40"/>
                <w:sz w:val="20"/>
              </w:rPr>
              <w:t xml:space="preserve"> </w:t>
            </w:r>
            <w:r w:rsidRPr="00577095">
              <w:rPr>
                <w:sz w:val="20"/>
              </w:rPr>
              <w:t>Through this, children can address misconceptions, experience challenge, provide reasoning and problem solve together.</w:t>
            </w:r>
            <w:r w:rsidRPr="00577095">
              <w:rPr>
                <w:spacing w:val="40"/>
                <w:sz w:val="20"/>
              </w:rPr>
              <w:t xml:space="preserve"> </w:t>
            </w:r>
            <w:r w:rsidRPr="00577095">
              <w:rPr>
                <w:sz w:val="20"/>
              </w:rPr>
              <w:t>We often ensure that mathematical concepts have real, everyday references to them, allowing children to make connections between their learning and life.</w:t>
            </w:r>
          </w:p>
          <w:p w14:paraId="593D9FBF" w14:textId="36E17890" w:rsidR="00293247" w:rsidRPr="00577095" w:rsidRDefault="00293247" w:rsidP="00293247">
            <w:pPr>
              <w:pStyle w:val="TableParagraph"/>
              <w:spacing w:line="228" w:lineRule="exact"/>
              <w:jc w:val="both"/>
              <w:rPr>
                <w:sz w:val="20"/>
              </w:rPr>
            </w:pPr>
            <w:r w:rsidRPr="00577095">
              <w:rPr>
                <w:sz w:val="20"/>
              </w:rPr>
              <w:t>We</w:t>
            </w:r>
            <w:r w:rsidRPr="00577095">
              <w:rPr>
                <w:spacing w:val="-4"/>
                <w:sz w:val="20"/>
              </w:rPr>
              <w:t xml:space="preserve"> </w:t>
            </w:r>
            <w:r w:rsidRPr="00577095">
              <w:rPr>
                <w:sz w:val="20"/>
              </w:rPr>
              <w:t>aim</w:t>
            </w:r>
            <w:r w:rsidRPr="00577095">
              <w:rPr>
                <w:spacing w:val="-7"/>
                <w:sz w:val="20"/>
              </w:rPr>
              <w:t xml:space="preserve"> </w:t>
            </w:r>
            <w:r w:rsidRPr="00577095">
              <w:rPr>
                <w:sz w:val="20"/>
              </w:rPr>
              <w:t>to</w:t>
            </w:r>
            <w:r w:rsidRPr="00577095">
              <w:rPr>
                <w:spacing w:val="-3"/>
                <w:sz w:val="20"/>
              </w:rPr>
              <w:t xml:space="preserve"> </w:t>
            </w:r>
            <w:r w:rsidRPr="00577095">
              <w:rPr>
                <w:sz w:val="20"/>
              </w:rPr>
              <w:t>ensure</w:t>
            </w:r>
            <w:r w:rsidRPr="00577095">
              <w:rPr>
                <w:spacing w:val="-4"/>
                <w:sz w:val="20"/>
              </w:rPr>
              <w:t xml:space="preserve"> </w:t>
            </w:r>
            <w:r w:rsidRPr="00577095">
              <w:rPr>
                <w:sz w:val="20"/>
              </w:rPr>
              <w:t>that</w:t>
            </w:r>
            <w:r w:rsidRPr="00577095">
              <w:rPr>
                <w:spacing w:val="-3"/>
                <w:sz w:val="20"/>
              </w:rPr>
              <w:t xml:space="preserve"> </w:t>
            </w:r>
            <w:r w:rsidRPr="00577095">
              <w:rPr>
                <w:sz w:val="20"/>
              </w:rPr>
              <w:t>all</w:t>
            </w:r>
            <w:r w:rsidRPr="00577095">
              <w:rPr>
                <w:spacing w:val="-4"/>
                <w:sz w:val="20"/>
              </w:rPr>
              <w:t xml:space="preserve"> </w:t>
            </w:r>
            <w:r w:rsidRPr="00577095">
              <w:rPr>
                <w:sz w:val="20"/>
              </w:rPr>
              <w:t>pupils,</w:t>
            </w:r>
            <w:r w:rsidRPr="00577095">
              <w:rPr>
                <w:spacing w:val="-3"/>
                <w:sz w:val="20"/>
              </w:rPr>
              <w:t xml:space="preserve"> </w:t>
            </w:r>
            <w:r w:rsidRPr="00577095">
              <w:rPr>
                <w:sz w:val="20"/>
              </w:rPr>
              <w:t>on</w:t>
            </w:r>
            <w:r w:rsidRPr="00577095">
              <w:rPr>
                <w:spacing w:val="-5"/>
                <w:sz w:val="20"/>
              </w:rPr>
              <w:t xml:space="preserve"> </w:t>
            </w:r>
            <w:r w:rsidRPr="00577095">
              <w:rPr>
                <w:sz w:val="20"/>
              </w:rPr>
              <w:t>leaving</w:t>
            </w:r>
            <w:r w:rsidRPr="00577095">
              <w:rPr>
                <w:spacing w:val="-5"/>
                <w:sz w:val="20"/>
              </w:rPr>
              <w:t xml:space="preserve"> </w:t>
            </w:r>
            <w:r w:rsidRPr="00577095">
              <w:rPr>
                <w:sz w:val="20"/>
              </w:rPr>
              <w:t>Amberley Parochial School,</w:t>
            </w:r>
            <w:r w:rsidRPr="00577095">
              <w:rPr>
                <w:spacing w:val="-2"/>
                <w:sz w:val="20"/>
              </w:rPr>
              <w:t xml:space="preserve"> will:</w:t>
            </w:r>
          </w:p>
          <w:p w14:paraId="2C263CFA" w14:textId="0B2F10D7" w:rsidR="00293247" w:rsidRPr="00577095" w:rsidRDefault="00293247" w:rsidP="00293247">
            <w:pPr>
              <w:pStyle w:val="TableParagraph"/>
              <w:numPr>
                <w:ilvl w:val="0"/>
                <w:numId w:val="2"/>
              </w:numPr>
              <w:tabs>
                <w:tab w:val="left" w:pos="226"/>
              </w:tabs>
              <w:ind w:left="225" w:hanging="119"/>
              <w:rPr>
                <w:sz w:val="20"/>
              </w:rPr>
            </w:pPr>
            <w:r w:rsidRPr="00577095">
              <w:rPr>
                <w:sz w:val="20"/>
              </w:rPr>
              <w:t>Have</w:t>
            </w:r>
            <w:r w:rsidRPr="00577095">
              <w:rPr>
                <w:spacing w:val="-5"/>
                <w:sz w:val="20"/>
              </w:rPr>
              <w:t xml:space="preserve"> </w:t>
            </w:r>
            <w:r w:rsidRPr="00577095">
              <w:rPr>
                <w:sz w:val="20"/>
              </w:rPr>
              <w:t>a</w:t>
            </w:r>
            <w:r w:rsidRPr="00577095">
              <w:rPr>
                <w:spacing w:val="-4"/>
                <w:sz w:val="20"/>
              </w:rPr>
              <w:t xml:space="preserve"> </w:t>
            </w:r>
            <w:r w:rsidRPr="00577095">
              <w:rPr>
                <w:sz w:val="20"/>
              </w:rPr>
              <w:t>love</w:t>
            </w:r>
            <w:r w:rsidRPr="00577095">
              <w:rPr>
                <w:spacing w:val="-4"/>
                <w:sz w:val="20"/>
              </w:rPr>
              <w:t xml:space="preserve"> </w:t>
            </w:r>
            <w:r w:rsidRPr="00577095">
              <w:rPr>
                <w:sz w:val="20"/>
              </w:rPr>
              <w:t>and</w:t>
            </w:r>
            <w:r w:rsidRPr="00577095">
              <w:rPr>
                <w:spacing w:val="-4"/>
                <w:sz w:val="20"/>
              </w:rPr>
              <w:t xml:space="preserve"> </w:t>
            </w:r>
            <w:r w:rsidRPr="00577095">
              <w:rPr>
                <w:sz w:val="20"/>
              </w:rPr>
              <w:t>enjoyment</w:t>
            </w:r>
            <w:r w:rsidRPr="00577095">
              <w:rPr>
                <w:spacing w:val="-2"/>
                <w:sz w:val="20"/>
              </w:rPr>
              <w:t xml:space="preserve"> </w:t>
            </w:r>
            <w:r w:rsidRPr="00577095">
              <w:rPr>
                <w:sz w:val="20"/>
              </w:rPr>
              <w:t>of</w:t>
            </w:r>
            <w:r w:rsidRPr="00577095">
              <w:rPr>
                <w:spacing w:val="-6"/>
                <w:sz w:val="20"/>
              </w:rPr>
              <w:t xml:space="preserve"> </w:t>
            </w:r>
            <w:r w:rsidRPr="00577095">
              <w:rPr>
                <w:sz w:val="20"/>
              </w:rPr>
              <w:t>mathematics</w:t>
            </w:r>
          </w:p>
          <w:p w14:paraId="51FE0D73" w14:textId="77777777" w:rsidR="00293247" w:rsidRPr="00577095" w:rsidRDefault="00293247" w:rsidP="00293247">
            <w:pPr>
              <w:pStyle w:val="TableParagraph"/>
              <w:numPr>
                <w:ilvl w:val="0"/>
                <w:numId w:val="2"/>
              </w:numPr>
              <w:tabs>
                <w:tab w:val="left" w:pos="226"/>
              </w:tabs>
              <w:ind w:left="225" w:hanging="119"/>
              <w:rPr>
                <w:sz w:val="20"/>
              </w:rPr>
            </w:pPr>
            <w:r w:rsidRPr="00577095">
              <w:rPr>
                <w:sz w:val="20"/>
              </w:rPr>
              <w:t>Be</w:t>
            </w:r>
            <w:r w:rsidRPr="00577095">
              <w:rPr>
                <w:spacing w:val="-5"/>
                <w:sz w:val="20"/>
              </w:rPr>
              <w:t xml:space="preserve"> </w:t>
            </w:r>
            <w:r w:rsidRPr="00577095">
              <w:rPr>
                <w:sz w:val="20"/>
              </w:rPr>
              <w:t>fluent</w:t>
            </w:r>
            <w:r w:rsidRPr="00577095">
              <w:rPr>
                <w:spacing w:val="-5"/>
                <w:sz w:val="20"/>
              </w:rPr>
              <w:t xml:space="preserve"> </w:t>
            </w:r>
            <w:r w:rsidRPr="00577095">
              <w:rPr>
                <w:sz w:val="20"/>
              </w:rPr>
              <w:t>in</w:t>
            </w:r>
            <w:r w:rsidRPr="00577095">
              <w:rPr>
                <w:spacing w:val="-5"/>
                <w:sz w:val="20"/>
              </w:rPr>
              <w:t xml:space="preserve"> </w:t>
            </w:r>
            <w:r w:rsidRPr="00577095">
              <w:rPr>
                <w:sz w:val="20"/>
              </w:rPr>
              <w:t>arithmetic</w:t>
            </w:r>
            <w:r w:rsidRPr="00577095">
              <w:rPr>
                <w:spacing w:val="-4"/>
                <w:sz w:val="20"/>
              </w:rPr>
              <w:t xml:space="preserve"> </w:t>
            </w:r>
            <w:r w:rsidRPr="00577095">
              <w:rPr>
                <w:spacing w:val="-2"/>
                <w:sz w:val="20"/>
              </w:rPr>
              <w:t>skills</w:t>
            </w:r>
          </w:p>
          <w:p w14:paraId="1A56CB52" w14:textId="15253FD7" w:rsidR="00293247" w:rsidRPr="00577095" w:rsidRDefault="00293247" w:rsidP="00293247">
            <w:pPr>
              <w:pStyle w:val="TableParagraph"/>
              <w:numPr>
                <w:ilvl w:val="0"/>
                <w:numId w:val="2"/>
              </w:numPr>
              <w:tabs>
                <w:tab w:val="left" w:pos="240"/>
              </w:tabs>
              <w:ind w:right="99" w:firstLine="0"/>
              <w:rPr>
                <w:sz w:val="20"/>
              </w:rPr>
            </w:pPr>
            <w:r w:rsidRPr="00577095">
              <w:rPr>
                <w:sz w:val="20"/>
              </w:rPr>
              <w:t>Approach reasoning and problem-solving tasks with resilience and ‘mathematical grit’, and be able to draw on a variety of strategies to help solve these problems</w:t>
            </w:r>
          </w:p>
          <w:p w14:paraId="69015755" w14:textId="77777777" w:rsidR="00293247" w:rsidRPr="00577095" w:rsidRDefault="00293247" w:rsidP="00293247">
            <w:pPr>
              <w:pStyle w:val="TableParagraph"/>
              <w:numPr>
                <w:ilvl w:val="0"/>
                <w:numId w:val="2"/>
              </w:numPr>
              <w:tabs>
                <w:tab w:val="left" w:pos="226"/>
              </w:tabs>
              <w:spacing w:line="229" w:lineRule="exact"/>
              <w:ind w:left="225" w:hanging="119"/>
              <w:rPr>
                <w:sz w:val="20"/>
              </w:rPr>
            </w:pPr>
            <w:r w:rsidRPr="00577095">
              <w:rPr>
                <w:sz w:val="20"/>
              </w:rPr>
              <w:t>Use</w:t>
            </w:r>
            <w:r w:rsidRPr="00577095">
              <w:rPr>
                <w:spacing w:val="-4"/>
                <w:sz w:val="20"/>
              </w:rPr>
              <w:t xml:space="preserve"> </w:t>
            </w:r>
            <w:r w:rsidRPr="00577095">
              <w:rPr>
                <w:sz w:val="20"/>
              </w:rPr>
              <w:t>mathematical</w:t>
            </w:r>
            <w:r w:rsidRPr="00577095">
              <w:rPr>
                <w:spacing w:val="-7"/>
                <w:sz w:val="20"/>
              </w:rPr>
              <w:t xml:space="preserve"> </w:t>
            </w:r>
            <w:r w:rsidRPr="00577095">
              <w:rPr>
                <w:sz w:val="20"/>
              </w:rPr>
              <w:t>language</w:t>
            </w:r>
            <w:r w:rsidRPr="00577095">
              <w:rPr>
                <w:spacing w:val="-4"/>
                <w:sz w:val="20"/>
              </w:rPr>
              <w:t xml:space="preserve"> </w:t>
            </w:r>
            <w:r w:rsidRPr="00577095">
              <w:rPr>
                <w:sz w:val="20"/>
              </w:rPr>
              <w:t>accurately</w:t>
            </w:r>
            <w:r w:rsidRPr="00577095">
              <w:rPr>
                <w:spacing w:val="-10"/>
                <w:sz w:val="20"/>
              </w:rPr>
              <w:t xml:space="preserve"> </w:t>
            </w:r>
            <w:r w:rsidRPr="00577095">
              <w:rPr>
                <w:sz w:val="20"/>
              </w:rPr>
              <w:t>and</w:t>
            </w:r>
            <w:r w:rsidRPr="00577095">
              <w:rPr>
                <w:spacing w:val="-5"/>
                <w:sz w:val="20"/>
              </w:rPr>
              <w:t xml:space="preserve"> </w:t>
            </w:r>
            <w:r w:rsidRPr="00577095">
              <w:rPr>
                <w:sz w:val="20"/>
              </w:rPr>
              <w:t>confidently</w:t>
            </w:r>
            <w:r w:rsidRPr="00577095">
              <w:rPr>
                <w:spacing w:val="-7"/>
                <w:sz w:val="20"/>
              </w:rPr>
              <w:t xml:space="preserve"> </w:t>
            </w:r>
            <w:r w:rsidRPr="00577095">
              <w:rPr>
                <w:sz w:val="20"/>
              </w:rPr>
              <w:t>to</w:t>
            </w:r>
            <w:r w:rsidRPr="00577095">
              <w:rPr>
                <w:spacing w:val="-6"/>
                <w:sz w:val="20"/>
              </w:rPr>
              <w:t xml:space="preserve"> </w:t>
            </w:r>
            <w:r w:rsidRPr="00577095">
              <w:rPr>
                <w:sz w:val="20"/>
              </w:rPr>
              <w:t>express</w:t>
            </w:r>
            <w:r w:rsidRPr="00577095">
              <w:rPr>
                <w:spacing w:val="-7"/>
                <w:sz w:val="20"/>
              </w:rPr>
              <w:t xml:space="preserve"> </w:t>
            </w:r>
            <w:r w:rsidRPr="00577095">
              <w:rPr>
                <w:sz w:val="20"/>
              </w:rPr>
              <w:t>their</w:t>
            </w:r>
            <w:r w:rsidRPr="00577095">
              <w:rPr>
                <w:spacing w:val="-5"/>
                <w:sz w:val="20"/>
              </w:rPr>
              <w:t xml:space="preserve"> </w:t>
            </w:r>
            <w:r w:rsidRPr="00577095">
              <w:rPr>
                <w:spacing w:val="-2"/>
                <w:sz w:val="20"/>
              </w:rPr>
              <w:t>ideas</w:t>
            </w:r>
          </w:p>
          <w:p w14:paraId="2D8A0C07" w14:textId="416C0B7B" w:rsidR="00CB19D3" w:rsidRPr="00293247" w:rsidRDefault="00293247" w:rsidP="00293247">
            <w:pPr>
              <w:pStyle w:val="TableParagraph"/>
              <w:numPr>
                <w:ilvl w:val="0"/>
                <w:numId w:val="2"/>
              </w:numPr>
              <w:tabs>
                <w:tab w:val="left" w:pos="226"/>
              </w:tabs>
              <w:spacing w:line="229" w:lineRule="exact"/>
              <w:ind w:left="225" w:hanging="119"/>
              <w:rPr>
                <w:sz w:val="20"/>
              </w:rPr>
            </w:pPr>
            <w:r w:rsidRPr="00577095">
              <w:rPr>
                <w:sz w:val="20"/>
              </w:rPr>
              <w:t>Understand</w:t>
            </w:r>
            <w:r w:rsidRPr="00577095">
              <w:rPr>
                <w:spacing w:val="-4"/>
                <w:sz w:val="20"/>
              </w:rPr>
              <w:t xml:space="preserve"> </w:t>
            </w:r>
            <w:r w:rsidRPr="00577095">
              <w:rPr>
                <w:sz w:val="20"/>
              </w:rPr>
              <w:t>the</w:t>
            </w:r>
            <w:r w:rsidRPr="00577095">
              <w:rPr>
                <w:spacing w:val="-4"/>
                <w:sz w:val="20"/>
              </w:rPr>
              <w:t xml:space="preserve"> </w:t>
            </w:r>
            <w:r w:rsidRPr="00577095">
              <w:rPr>
                <w:sz w:val="20"/>
              </w:rPr>
              <w:t>importance</w:t>
            </w:r>
            <w:r w:rsidRPr="00577095">
              <w:rPr>
                <w:spacing w:val="-5"/>
                <w:sz w:val="20"/>
              </w:rPr>
              <w:t xml:space="preserve"> </w:t>
            </w:r>
            <w:r w:rsidRPr="00577095">
              <w:rPr>
                <w:sz w:val="20"/>
              </w:rPr>
              <w:t>of</w:t>
            </w:r>
            <w:r w:rsidRPr="00577095">
              <w:rPr>
                <w:spacing w:val="-6"/>
                <w:sz w:val="20"/>
              </w:rPr>
              <w:t xml:space="preserve"> </w:t>
            </w:r>
            <w:proofErr w:type="spellStart"/>
            <w:r w:rsidRPr="00577095">
              <w:rPr>
                <w:sz w:val="20"/>
              </w:rPr>
              <w:t>Maths</w:t>
            </w:r>
            <w:proofErr w:type="spellEnd"/>
            <w:r w:rsidRPr="00577095">
              <w:rPr>
                <w:spacing w:val="-5"/>
                <w:sz w:val="20"/>
              </w:rPr>
              <w:t xml:space="preserve"> </w:t>
            </w:r>
            <w:r w:rsidRPr="00577095">
              <w:rPr>
                <w:sz w:val="20"/>
              </w:rPr>
              <w:t>and</w:t>
            </w:r>
            <w:r w:rsidRPr="00577095">
              <w:rPr>
                <w:spacing w:val="-4"/>
                <w:sz w:val="20"/>
              </w:rPr>
              <w:t xml:space="preserve"> </w:t>
            </w:r>
            <w:r w:rsidRPr="00577095">
              <w:rPr>
                <w:sz w:val="20"/>
              </w:rPr>
              <w:t>its</w:t>
            </w:r>
            <w:r w:rsidRPr="00577095">
              <w:rPr>
                <w:spacing w:val="-5"/>
                <w:sz w:val="20"/>
              </w:rPr>
              <w:t xml:space="preserve"> </w:t>
            </w:r>
            <w:r w:rsidRPr="00577095">
              <w:rPr>
                <w:sz w:val="20"/>
              </w:rPr>
              <w:t>links</w:t>
            </w:r>
            <w:r w:rsidRPr="00577095">
              <w:rPr>
                <w:spacing w:val="-6"/>
                <w:sz w:val="20"/>
              </w:rPr>
              <w:t xml:space="preserve"> </w:t>
            </w:r>
            <w:r w:rsidRPr="00577095">
              <w:rPr>
                <w:sz w:val="20"/>
              </w:rPr>
              <w:t>to</w:t>
            </w:r>
            <w:r w:rsidRPr="00577095">
              <w:rPr>
                <w:spacing w:val="-3"/>
                <w:sz w:val="20"/>
              </w:rPr>
              <w:t xml:space="preserve"> </w:t>
            </w:r>
            <w:r w:rsidRPr="00577095">
              <w:rPr>
                <w:sz w:val="20"/>
              </w:rPr>
              <w:t>other</w:t>
            </w:r>
            <w:r w:rsidRPr="00577095">
              <w:rPr>
                <w:spacing w:val="-4"/>
                <w:sz w:val="20"/>
              </w:rPr>
              <w:t xml:space="preserve"> </w:t>
            </w:r>
            <w:r w:rsidRPr="00577095">
              <w:rPr>
                <w:sz w:val="20"/>
              </w:rPr>
              <w:t>subjects</w:t>
            </w:r>
            <w:r w:rsidRPr="00577095">
              <w:rPr>
                <w:spacing w:val="-5"/>
                <w:sz w:val="20"/>
              </w:rPr>
              <w:t xml:space="preserve"> </w:t>
            </w:r>
            <w:r w:rsidRPr="00577095">
              <w:rPr>
                <w:sz w:val="20"/>
              </w:rPr>
              <w:t>and</w:t>
            </w:r>
            <w:r w:rsidRPr="00577095">
              <w:rPr>
                <w:spacing w:val="-3"/>
                <w:sz w:val="20"/>
              </w:rPr>
              <w:t xml:space="preserve"> </w:t>
            </w:r>
            <w:r w:rsidRPr="00577095">
              <w:rPr>
                <w:sz w:val="20"/>
              </w:rPr>
              <w:t>the</w:t>
            </w:r>
            <w:r w:rsidRPr="00577095">
              <w:rPr>
                <w:spacing w:val="-2"/>
                <w:sz w:val="20"/>
              </w:rPr>
              <w:t xml:space="preserve"> </w:t>
            </w:r>
            <w:r w:rsidRPr="00577095">
              <w:rPr>
                <w:sz w:val="20"/>
              </w:rPr>
              <w:t>wider</w:t>
            </w:r>
            <w:r w:rsidRPr="00577095">
              <w:rPr>
                <w:spacing w:val="7"/>
                <w:sz w:val="20"/>
              </w:rPr>
              <w:t xml:space="preserve"> </w:t>
            </w:r>
            <w:r w:rsidRPr="00577095">
              <w:rPr>
                <w:spacing w:val="-2"/>
                <w:sz w:val="20"/>
              </w:rPr>
              <w:t>world</w:t>
            </w:r>
          </w:p>
        </w:tc>
      </w:tr>
      <w:tr w:rsidR="00CB19D3" w:rsidRPr="00642E12" w14:paraId="7619B07E" w14:textId="77777777">
        <w:trPr>
          <w:trHeight w:val="2071"/>
        </w:trPr>
        <w:tc>
          <w:tcPr>
            <w:tcW w:w="10348" w:type="dxa"/>
          </w:tcPr>
          <w:p w14:paraId="355E56BD" w14:textId="77777777" w:rsidR="00642E12" w:rsidRDefault="00642E12">
            <w:pPr>
              <w:pStyle w:val="TableParagraph"/>
              <w:spacing w:before="1" w:line="228" w:lineRule="exact"/>
              <w:jc w:val="both"/>
              <w:rPr>
                <w:rFonts w:asciiTheme="minorHAnsi" w:hAnsiTheme="minorHAnsi" w:cstheme="minorHAnsi"/>
                <w:b/>
                <w:sz w:val="20"/>
              </w:rPr>
            </w:pPr>
          </w:p>
          <w:p w14:paraId="1E9CE603" w14:textId="1EC98E21" w:rsidR="00CB19D3" w:rsidRPr="00642E12" w:rsidRDefault="005C2AF5">
            <w:pPr>
              <w:pStyle w:val="TableParagraph"/>
              <w:spacing w:before="1" w:line="228" w:lineRule="exact"/>
              <w:jc w:val="both"/>
              <w:rPr>
                <w:rFonts w:asciiTheme="minorHAnsi" w:hAnsiTheme="minorHAnsi" w:cstheme="minorHAnsi"/>
                <w:b/>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p w14:paraId="536EB951" w14:textId="77777777" w:rsidR="00293247" w:rsidRDefault="00293247" w:rsidP="00293247">
            <w:pPr>
              <w:pStyle w:val="TableParagraph"/>
              <w:ind w:right="93"/>
              <w:jc w:val="both"/>
              <w:rPr>
                <w:sz w:val="20"/>
              </w:rPr>
            </w:pPr>
            <w:r>
              <w:rPr>
                <w:sz w:val="20"/>
              </w:rPr>
              <w:t>We</w:t>
            </w:r>
            <w:r>
              <w:rPr>
                <w:spacing w:val="-13"/>
                <w:sz w:val="20"/>
              </w:rPr>
              <w:t xml:space="preserve"> </w:t>
            </w:r>
            <w:r>
              <w:rPr>
                <w:sz w:val="20"/>
              </w:rPr>
              <w:t>believe</w:t>
            </w:r>
            <w:r>
              <w:rPr>
                <w:spacing w:val="-11"/>
                <w:sz w:val="20"/>
              </w:rPr>
              <w:t xml:space="preserve"> </w:t>
            </w:r>
            <w:r>
              <w:rPr>
                <w:sz w:val="20"/>
              </w:rPr>
              <w:t>all</w:t>
            </w:r>
            <w:r>
              <w:rPr>
                <w:spacing w:val="-12"/>
                <w:sz w:val="20"/>
              </w:rPr>
              <w:t xml:space="preserve"> </w:t>
            </w:r>
            <w:r>
              <w:rPr>
                <w:sz w:val="20"/>
              </w:rPr>
              <w:t>pupils</w:t>
            </w:r>
            <w:r>
              <w:rPr>
                <w:spacing w:val="-13"/>
                <w:sz w:val="20"/>
              </w:rPr>
              <w:t xml:space="preserve"> </w:t>
            </w:r>
            <w:r>
              <w:rPr>
                <w:sz w:val="20"/>
              </w:rPr>
              <w:t>should</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opportunity</w:t>
            </w:r>
            <w:r>
              <w:rPr>
                <w:spacing w:val="-13"/>
                <w:sz w:val="20"/>
              </w:rPr>
              <w:t xml:space="preserve"> </w:t>
            </w:r>
            <w:r>
              <w:rPr>
                <w:sz w:val="20"/>
              </w:rPr>
              <w:t>to</w:t>
            </w:r>
            <w:r>
              <w:rPr>
                <w:spacing w:val="-11"/>
                <w:sz w:val="20"/>
              </w:rPr>
              <w:t xml:space="preserve"> </w:t>
            </w:r>
            <w:r>
              <w:rPr>
                <w:sz w:val="20"/>
              </w:rPr>
              <w:t>learn</w:t>
            </w:r>
            <w:r>
              <w:rPr>
                <w:spacing w:val="-13"/>
                <w:sz w:val="20"/>
              </w:rPr>
              <w:t xml:space="preserve"> </w:t>
            </w:r>
            <w:r>
              <w:rPr>
                <w:sz w:val="20"/>
              </w:rPr>
              <w:t>to</w:t>
            </w:r>
            <w:r>
              <w:rPr>
                <w:spacing w:val="-11"/>
                <w:sz w:val="20"/>
              </w:rPr>
              <w:t xml:space="preserve"> </w:t>
            </w:r>
            <w:r>
              <w:rPr>
                <w:sz w:val="20"/>
              </w:rPr>
              <w:t>the</w:t>
            </w:r>
            <w:r>
              <w:rPr>
                <w:spacing w:val="-11"/>
                <w:sz w:val="20"/>
              </w:rPr>
              <w:t xml:space="preserve"> </w:t>
            </w:r>
            <w:r>
              <w:rPr>
                <w:sz w:val="20"/>
              </w:rPr>
              <w:t>best</w:t>
            </w:r>
            <w:r>
              <w:rPr>
                <w:spacing w:val="-12"/>
                <w:sz w:val="20"/>
              </w:rPr>
              <w:t xml:space="preserve"> </w:t>
            </w:r>
            <w:r>
              <w:rPr>
                <w:sz w:val="20"/>
              </w:rPr>
              <w:t>of</w:t>
            </w:r>
            <w:r>
              <w:rPr>
                <w:spacing w:val="-13"/>
                <w:sz w:val="20"/>
              </w:rPr>
              <w:t xml:space="preserve"> </w:t>
            </w:r>
            <w:r>
              <w:rPr>
                <w:sz w:val="20"/>
              </w:rPr>
              <w:t>their</w:t>
            </w:r>
            <w:r>
              <w:rPr>
                <w:spacing w:val="-11"/>
                <w:sz w:val="20"/>
              </w:rPr>
              <w:t xml:space="preserve"> </w:t>
            </w:r>
            <w:r>
              <w:rPr>
                <w:sz w:val="20"/>
              </w:rPr>
              <w:t>capabilities</w:t>
            </w:r>
            <w:r>
              <w:rPr>
                <w:spacing w:val="-12"/>
                <w:sz w:val="20"/>
              </w:rPr>
              <w:t xml:space="preserve"> </w:t>
            </w:r>
            <w:r>
              <w:rPr>
                <w:sz w:val="20"/>
              </w:rPr>
              <w:t>through</w:t>
            </w:r>
            <w:r>
              <w:rPr>
                <w:spacing w:val="-13"/>
                <w:sz w:val="20"/>
              </w:rPr>
              <w:t xml:space="preserve"> </w:t>
            </w:r>
            <w:r>
              <w:rPr>
                <w:sz w:val="20"/>
              </w:rPr>
              <w:t>a</w:t>
            </w:r>
            <w:r>
              <w:rPr>
                <w:spacing w:val="-11"/>
                <w:sz w:val="20"/>
              </w:rPr>
              <w:t xml:space="preserve"> </w:t>
            </w:r>
            <w:r>
              <w:rPr>
                <w:sz w:val="20"/>
              </w:rPr>
              <w:t>broad</w:t>
            </w:r>
            <w:r>
              <w:rPr>
                <w:spacing w:val="-12"/>
                <w:sz w:val="20"/>
              </w:rPr>
              <w:t xml:space="preserve"> </w:t>
            </w:r>
            <w:r>
              <w:rPr>
                <w:sz w:val="20"/>
              </w:rPr>
              <w:t>and</w:t>
            </w:r>
            <w:r>
              <w:rPr>
                <w:spacing w:val="-11"/>
                <w:sz w:val="20"/>
              </w:rPr>
              <w:t xml:space="preserve"> </w:t>
            </w:r>
            <w:r>
              <w:rPr>
                <w:sz w:val="20"/>
              </w:rPr>
              <w:t>balanced,</w:t>
            </w:r>
            <w:r>
              <w:rPr>
                <w:spacing w:val="-11"/>
                <w:sz w:val="20"/>
              </w:rPr>
              <w:t xml:space="preserve"> </w:t>
            </w:r>
            <w:r>
              <w:rPr>
                <w:sz w:val="20"/>
              </w:rPr>
              <w:t>inclusive curriculum.</w:t>
            </w:r>
            <w:r>
              <w:rPr>
                <w:spacing w:val="32"/>
                <w:sz w:val="20"/>
              </w:rPr>
              <w:t xml:space="preserve"> </w:t>
            </w:r>
            <w:r>
              <w:rPr>
                <w:sz w:val="20"/>
              </w:rPr>
              <w:t>This</w:t>
            </w:r>
            <w:r>
              <w:rPr>
                <w:spacing w:val="-11"/>
                <w:sz w:val="20"/>
              </w:rPr>
              <w:t xml:space="preserve"> </w:t>
            </w:r>
            <w:r>
              <w:rPr>
                <w:sz w:val="20"/>
              </w:rPr>
              <w:t>means</w:t>
            </w:r>
            <w:r>
              <w:rPr>
                <w:spacing w:val="-13"/>
                <w:sz w:val="20"/>
              </w:rPr>
              <w:t xml:space="preserve"> </w:t>
            </w:r>
            <w:r>
              <w:rPr>
                <w:sz w:val="20"/>
              </w:rPr>
              <w:t>that</w:t>
            </w:r>
            <w:r>
              <w:rPr>
                <w:spacing w:val="-11"/>
                <w:sz w:val="20"/>
              </w:rPr>
              <w:t xml:space="preserve"> </w:t>
            </w:r>
            <w:r>
              <w:rPr>
                <w:sz w:val="20"/>
              </w:rPr>
              <w:t>every</w:t>
            </w:r>
            <w:r>
              <w:rPr>
                <w:spacing w:val="-13"/>
                <w:sz w:val="20"/>
              </w:rPr>
              <w:t xml:space="preserve"> </w:t>
            </w:r>
            <w:r>
              <w:rPr>
                <w:sz w:val="20"/>
              </w:rPr>
              <w:t>child,</w:t>
            </w:r>
            <w:r>
              <w:rPr>
                <w:spacing w:val="-11"/>
                <w:sz w:val="20"/>
              </w:rPr>
              <w:t xml:space="preserve"> </w:t>
            </w:r>
            <w:r>
              <w:rPr>
                <w:sz w:val="20"/>
              </w:rPr>
              <w:t>including</w:t>
            </w:r>
            <w:r>
              <w:rPr>
                <w:spacing w:val="-13"/>
                <w:sz w:val="20"/>
              </w:rPr>
              <w:t xml:space="preserve"> </w:t>
            </w:r>
            <w:r>
              <w:rPr>
                <w:sz w:val="20"/>
              </w:rPr>
              <w:t>those</w:t>
            </w:r>
            <w:r>
              <w:rPr>
                <w:spacing w:val="-10"/>
                <w:sz w:val="20"/>
              </w:rPr>
              <w:t xml:space="preserve"> </w:t>
            </w:r>
            <w:r>
              <w:rPr>
                <w:sz w:val="20"/>
              </w:rPr>
              <w:t>with</w:t>
            </w:r>
            <w:r>
              <w:rPr>
                <w:spacing w:val="-13"/>
                <w:sz w:val="20"/>
              </w:rPr>
              <w:t xml:space="preserve"> </w:t>
            </w:r>
            <w:r>
              <w:rPr>
                <w:sz w:val="20"/>
              </w:rPr>
              <w:t>a</w:t>
            </w:r>
            <w:r>
              <w:rPr>
                <w:spacing w:val="-11"/>
                <w:sz w:val="20"/>
              </w:rPr>
              <w:t xml:space="preserve"> </w:t>
            </w:r>
            <w:r>
              <w:rPr>
                <w:sz w:val="20"/>
              </w:rPr>
              <w:t>Special</w:t>
            </w:r>
            <w:r>
              <w:rPr>
                <w:spacing w:val="-13"/>
                <w:sz w:val="20"/>
              </w:rPr>
              <w:t xml:space="preserve"> </w:t>
            </w:r>
            <w:r>
              <w:rPr>
                <w:sz w:val="20"/>
              </w:rPr>
              <w:t>Educational</w:t>
            </w:r>
            <w:r>
              <w:rPr>
                <w:spacing w:val="-11"/>
                <w:sz w:val="20"/>
              </w:rPr>
              <w:t xml:space="preserve"> </w:t>
            </w:r>
            <w:r>
              <w:rPr>
                <w:sz w:val="20"/>
              </w:rPr>
              <w:t>Need,</w:t>
            </w:r>
            <w:r>
              <w:rPr>
                <w:spacing w:val="-12"/>
                <w:sz w:val="20"/>
              </w:rPr>
              <w:t xml:space="preserve"> </w:t>
            </w:r>
            <w:r>
              <w:rPr>
                <w:sz w:val="20"/>
              </w:rPr>
              <w:t>should</w:t>
            </w:r>
            <w:r>
              <w:rPr>
                <w:spacing w:val="-12"/>
                <w:sz w:val="20"/>
              </w:rPr>
              <w:t xml:space="preserve"> </w:t>
            </w:r>
            <w:r>
              <w:rPr>
                <w:sz w:val="20"/>
              </w:rPr>
              <w:t>have</w:t>
            </w:r>
            <w:r>
              <w:rPr>
                <w:spacing w:val="-12"/>
                <w:sz w:val="20"/>
              </w:rPr>
              <w:t xml:space="preserve"> </w:t>
            </w:r>
            <w:r>
              <w:rPr>
                <w:sz w:val="20"/>
              </w:rPr>
              <w:t>access</w:t>
            </w:r>
            <w:r>
              <w:rPr>
                <w:spacing w:val="-13"/>
                <w:sz w:val="20"/>
              </w:rPr>
              <w:t xml:space="preserve"> </w:t>
            </w:r>
            <w:r>
              <w:rPr>
                <w:sz w:val="20"/>
              </w:rPr>
              <w:t>to</w:t>
            </w:r>
            <w:r>
              <w:rPr>
                <w:spacing w:val="-11"/>
                <w:sz w:val="20"/>
              </w:rPr>
              <w:t xml:space="preserve"> </w:t>
            </w:r>
            <w:r>
              <w:rPr>
                <w:sz w:val="20"/>
              </w:rPr>
              <w:t>a</w:t>
            </w:r>
            <w:r>
              <w:rPr>
                <w:spacing w:val="-12"/>
                <w:sz w:val="20"/>
              </w:rPr>
              <w:t xml:space="preserve"> </w:t>
            </w:r>
            <w:r>
              <w:rPr>
                <w:sz w:val="20"/>
              </w:rPr>
              <w:t>high</w:t>
            </w:r>
            <w:r>
              <w:rPr>
                <w:spacing w:val="-13"/>
                <w:sz w:val="20"/>
              </w:rPr>
              <w:t xml:space="preserve"> </w:t>
            </w:r>
            <w:r>
              <w:rPr>
                <w:sz w:val="20"/>
              </w:rPr>
              <w:t>standard of</w:t>
            </w:r>
            <w:r>
              <w:rPr>
                <w:spacing w:val="-6"/>
                <w:sz w:val="20"/>
              </w:rPr>
              <w:t xml:space="preserve"> </w:t>
            </w:r>
            <w:r>
              <w:rPr>
                <w:sz w:val="20"/>
              </w:rPr>
              <w:t>‘Quality</w:t>
            </w:r>
            <w:r>
              <w:rPr>
                <w:spacing w:val="-8"/>
                <w:sz w:val="20"/>
              </w:rPr>
              <w:t xml:space="preserve"> </w:t>
            </w:r>
            <w:r>
              <w:rPr>
                <w:sz w:val="20"/>
              </w:rPr>
              <w:t>First</w:t>
            </w:r>
            <w:r>
              <w:rPr>
                <w:spacing w:val="-5"/>
                <w:sz w:val="20"/>
              </w:rPr>
              <w:t xml:space="preserve"> </w:t>
            </w:r>
            <w:r>
              <w:rPr>
                <w:sz w:val="20"/>
              </w:rPr>
              <w:t>Teaching'</w:t>
            </w:r>
            <w:r>
              <w:rPr>
                <w:spacing w:val="-7"/>
                <w:sz w:val="20"/>
              </w:rPr>
              <w:t xml:space="preserve"> </w:t>
            </w:r>
            <w:r>
              <w:rPr>
                <w:sz w:val="20"/>
              </w:rPr>
              <w:t>throughout</w:t>
            </w:r>
            <w:r>
              <w:rPr>
                <w:spacing w:val="-5"/>
                <w:sz w:val="20"/>
              </w:rPr>
              <w:t xml:space="preserve"> </w:t>
            </w:r>
            <w:r>
              <w:rPr>
                <w:sz w:val="20"/>
              </w:rPr>
              <w:t>the</w:t>
            </w:r>
            <w:r>
              <w:rPr>
                <w:spacing w:val="-4"/>
                <w:sz w:val="20"/>
              </w:rPr>
              <w:t xml:space="preserve"> </w:t>
            </w:r>
            <w:r>
              <w:rPr>
                <w:sz w:val="20"/>
              </w:rPr>
              <w:t>day</w:t>
            </w:r>
            <w:r>
              <w:rPr>
                <w:spacing w:val="-8"/>
                <w:sz w:val="20"/>
              </w:rPr>
              <w:t xml:space="preserve"> </w:t>
            </w:r>
            <w:r>
              <w:rPr>
                <w:sz w:val="20"/>
              </w:rPr>
              <w:t>in</w:t>
            </w:r>
            <w:r>
              <w:rPr>
                <w:spacing w:val="-6"/>
                <w:sz w:val="20"/>
              </w:rPr>
              <w:t xml:space="preserve"> </w:t>
            </w:r>
            <w:r>
              <w:rPr>
                <w:sz w:val="20"/>
              </w:rPr>
              <w:t>every</w:t>
            </w:r>
            <w:r>
              <w:rPr>
                <w:spacing w:val="-8"/>
                <w:sz w:val="20"/>
              </w:rPr>
              <w:t xml:space="preserve"> </w:t>
            </w:r>
            <w:r>
              <w:rPr>
                <w:sz w:val="20"/>
              </w:rPr>
              <w:t>curriculum</w:t>
            </w:r>
            <w:r>
              <w:rPr>
                <w:spacing w:val="-6"/>
                <w:sz w:val="20"/>
              </w:rPr>
              <w:t xml:space="preserve"> </w:t>
            </w:r>
            <w:r>
              <w:rPr>
                <w:sz w:val="20"/>
              </w:rPr>
              <w:t>subject.</w:t>
            </w:r>
            <w:r>
              <w:rPr>
                <w:spacing w:val="-6"/>
                <w:sz w:val="20"/>
              </w:rPr>
              <w:t xml:space="preserve"> </w:t>
            </w:r>
            <w:r>
              <w:rPr>
                <w:sz w:val="20"/>
              </w:rPr>
              <w:t>Teachers</w:t>
            </w:r>
            <w:r>
              <w:rPr>
                <w:spacing w:val="-5"/>
                <w:sz w:val="20"/>
              </w:rPr>
              <w:t xml:space="preserve"> </w:t>
            </w:r>
            <w:r>
              <w:rPr>
                <w:sz w:val="20"/>
              </w:rPr>
              <w:t>use</w:t>
            </w:r>
            <w:r>
              <w:rPr>
                <w:spacing w:val="-4"/>
                <w:sz w:val="20"/>
              </w:rPr>
              <w:t xml:space="preserve"> </w:t>
            </w:r>
            <w:r>
              <w:rPr>
                <w:sz w:val="20"/>
              </w:rPr>
              <w:t>a</w:t>
            </w:r>
            <w:r>
              <w:rPr>
                <w:spacing w:val="-6"/>
                <w:sz w:val="20"/>
              </w:rPr>
              <w:t xml:space="preserve"> </w:t>
            </w:r>
            <w:r>
              <w:rPr>
                <w:sz w:val="20"/>
              </w:rPr>
              <w:t>range</w:t>
            </w:r>
            <w:r>
              <w:rPr>
                <w:spacing w:val="-4"/>
                <w:sz w:val="20"/>
              </w:rPr>
              <w:t xml:space="preserve"> </w:t>
            </w:r>
            <w:r>
              <w:rPr>
                <w:sz w:val="20"/>
              </w:rPr>
              <w:t>of</w:t>
            </w:r>
            <w:r>
              <w:rPr>
                <w:spacing w:val="-6"/>
                <w:sz w:val="20"/>
              </w:rPr>
              <w:t xml:space="preserve"> </w:t>
            </w:r>
            <w:r>
              <w:rPr>
                <w:sz w:val="20"/>
              </w:rPr>
              <w:t>teaching</w:t>
            </w:r>
            <w:r>
              <w:rPr>
                <w:spacing w:val="-6"/>
                <w:sz w:val="20"/>
              </w:rPr>
              <w:t xml:space="preserve"> </w:t>
            </w:r>
            <w:r>
              <w:rPr>
                <w:sz w:val="20"/>
              </w:rPr>
              <w:t>and</w:t>
            </w:r>
            <w:r>
              <w:rPr>
                <w:spacing w:val="-3"/>
                <w:sz w:val="20"/>
              </w:rPr>
              <w:t xml:space="preserve"> </w:t>
            </w:r>
            <w:r>
              <w:rPr>
                <w:sz w:val="20"/>
              </w:rPr>
              <w:t>learning</w:t>
            </w:r>
            <w:r>
              <w:rPr>
                <w:spacing w:val="-3"/>
                <w:sz w:val="20"/>
              </w:rPr>
              <w:t xml:space="preserve"> </w:t>
            </w:r>
            <w:r>
              <w:rPr>
                <w:sz w:val="20"/>
              </w:rPr>
              <w:t>styles and appropriate learning objectives are set for all children with a curriculum matched to their needs.</w:t>
            </w:r>
          </w:p>
          <w:p w14:paraId="59C844EC" w14:textId="7A6C7574" w:rsidR="00CC63B2" w:rsidRPr="00642E12" w:rsidRDefault="00293247" w:rsidP="00CC63B2">
            <w:pPr>
              <w:pStyle w:val="TableParagraph"/>
              <w:ind w:right="92"/>
              <w:jc w:val="both"/>
              <w:rPr>
                <w:rFonts w:asciiTheme="minorHAnsi" w:hAnsiTheme="minorHAnsi" w:cstheme="minorHAnsi"/>
                <w:sz w:val="20"/>
              </w:rPr>
            </w:pPr>
            <w:r>
              <w:rPr>
                <w:sz w:val="20"/>
              </w:rPr>
              <w:t>In mathematics, our pupils with a Special Educational Need are supported by using a small step progression of skills</w:t>
            </w:r>
            <w:r w:rsidR="00CC63B2">
              <w:rPr>
                <w:sz w:val="20"/>
              </w:rPr>
              <w:t xml:space="preserve"> combined with structures or materials that allow them to access their learning</w:t>
            </w:r>
            <w:r>
              <w:rPr>
                <w:sz w:val="20"/>
              </w:rPr>
              <w:t>.</w:t>
            </w:r>
            <w:r>
              <w:rPr>
                <w:spacing w:val="40"/>
                <w:sz w:val="20"/>
              </w:rPr>
              <w:t xml:space="preserve"> </w:t>
            </w:r>
            <w:r>
              <w:rPr>
                <w:sz w:val="20"/>
              </w:rPr>
              <w:t>This allows</w:t>
            </w:r>
            <w:r>
              <w:rPr>
                <w:spacing w:val="-10"/>
                <w:sz w:val="20"/>
              </w:rPr>
              <w:t xml:space="preserve"> </w:t>
            </w:r>
            <w:r>
              <w:rPr>
                <w:sz w:val="20"/>
              </w:rPr>
              <w:t>children</w:t>
            </w:r>
            <w:r>
              <w:rPr>
                <w:spacing w:val="-10"/>
                <w:sz w:val="20"/>
              </w:rPr>
              <w:t xml:space="preserve"> </w:t>
            </w:r>
            <w:r>
              <w:rPr>
                <w:sz w:val="20"/>
              </w:rPr>
              <w:t>to</w:t>
            </w:r>
            <w:r>
              <w:rPr>
                <w:spacing w:val="-6"/>
                <w:sz w:val="20"/>
              </w:rPr>
              <w:t xml:space="preserve"> </w:t>
            </w:r>
            <w:r>
              <w:rPr>
                <w:sz w:val="20"/>
              </w:rPr>
              <w:t>make</w:t>
            </w:r>
            <w:r>
              <w:rPr>
                <w:spacing w:val="-9"/>
                <w:sz w:val="20"/>
              </w:rPr>
              <w:t xml:space="preserve"> </w:t>
            </w:r>
            <w:r>
              <w:rPr>
                <w:sz w:val="20"/>
              </w:rPr>
              <w:t>progress</w:t>
            </w:r>
            <w:r>
              <w:rPr>
                <w:spacing w:val="-8"/>
                <w:sz w:val="20"/>
              </w:rPr>
              <w:t xml:space="preserve"> </w:t>
            </w:r>
            <w:r>
              <w:rPr>
                <w:sz w:val="20"/>
              </w:rPr>
              <w:t>from</w:t>
            </w:r>
            <w:r>
              <w:rPr>
                <w:spacing w:val="-11"/>
                <w:sz w:val="20"/>
              </w:rPr>
              <w:t xml:space="preserve"> </w:t>
            </w:r>
            <w:r>
              <w:rPr>
                <w:sz w:val="20"/>
              </w:rPr>
              <w:t>whatever</w:t>
            </w:r>
            <w:r>
              <w:rPr>
                <w:spacing w:val="-8"/>
                <w:sz w:val="20"/>
              </w:rPr>
              <w:t xml:space="preserve"> </w:t>
            </w:r>
            <w:r>
              <w:rPr>
                <w:sz w:val="20"/>
              </w:rPr>
              <w:t>their</w:t>
            </w:r>
            <w:r>
              <w:rPr>
                <w:spacing w:val="-8"/>
                <w:sz w:val="20"/>
              </w:rPr>
              <w:t xml:space="preserve"> </w:t>
            </w:r>
            <w:r>
              <w:rPr>
                <w:sz w:val="20"/>
              </w:rPr>
              <w:t>starting</w:t>
            </w:r>
            <w:r>
              <w:rPr>
                <w:spacing w:val="-5"/>
                <w:sz w:val="20"/>
              </w:rPr>
              <w:t xml:space="preserve"> </w:t>
            </w:r>
            <w:r>
              <w:rPr>
                <w:sz w:val="20"/>
              </w:rPr>
              <w:t>point.</w:t>
            </w:r>
            <w:r>
              <w:rPr>
                <w:spacing w:val="33"/>
                <w:sz w:val="20"/>
              </w:rPr>
              <w:t xml:space="preserve"> </w:t>
            </w:r>
            <w:r w:rsidR="00CC63B2">
              <w:rPr>
                <w:sz w:val="20"/>
              </w:rPr>
              <w:t>Access arrangements</w:t>
            </w:r>
            <w:r>
              <w:rPr>
                <w:sz w:val="20"/>
              </w:rPr>
              <w:t xml:space="preserve"> might include classroom-</w:t>
            </w:r>
            <w:proofErr w:type="spellStart"/>
            <w:r>
              <w:rPr>
                <w:sz w:val="20"/>
              </w:rPr>
              <w:t>organisation</w:t>
            </w:r>
            <w:proofErr w:type="spellEnd"/>
            <w:r>
              <w:rPr>
                <w:sz w:val="20"/>
              </w:rPr>
              <w:t xml:space="preserve"> and grouping, visual resources,</w:t>
            </w:r>
            <w:r w:rsidR="00CC63B2">
              <w:rPr>
                <w:sz w:val="20"/>
              </w:rPr>
              <w:t xml:space="preserve"> memory aids,</w:t>
            </w:r>
            <w:r>
              <w:rPr>
                <w:sz w:val="20"/>
              </w:rPr>
              <w:t xml:space="preserve"> pre-learning of key vocabulary and</w:t>
            </w:r>
            <w:r>
              <w:rPr>
                <w:spacing w:val="-2"/>
                <w:sz w:val="20"/>
              </w:rPr>
              <w:t xml:space="preserve"> </w:t>
            </w:r>
            <w:r>
              <w:rPr>
                <w:sz w:val="20"/>
              </w:rPr>
              <w:t>concepts,</w:t>
            </w:r>
            <w:r w:rsidR="00CC63B2">
              <w:rPr>
                <w:sz w:val="20"/>
              </w:rPr>
              <w:t xml:space="preserve"> and in some cases 1:1 and personalized teaching. </w:t>
            </w:r>
          </w:p>
          <w:p w14:paraId="07161B15" w14:textId="26EA1207" w:rsidR="00642E12" w:rsidRPr="00642E12" w:rsidRDefault="00642E12" w:rsidP="00293247">
            <w:pPr>
              <w:pStyle w:val="TableParagraph"/>
              <w:ind w:right="98"/>
              <w:jc w:val="both"/>
              <w:rPr>
                <w:rFonts w:asciiTheme="minorHAnsi" w:hAnsiTheme="minorHAnsi" w:cstheme="minorHAnsi"/>
                <w:sz w:val="20"/>
              </w:rPr>
            </w:pPr>
          </w:p>
        </w:tc>
      </w:tr>
    </w:tbl>
    <w:p w14:paraId="5294D6FF" w14:textId="77777777" w:rsidR="005C2AF5" w:rsidRPr="00642E12" w:rsidRDefault="005C2AF5" w:rsidP="003A1AE9">
      <w:pPr>
        <w:rPr>
          <w:rFonts w:asciiTheme="minorHAnsi" w:hAnsiTheme="minorHAnsi" w:cstheme="minorHAnsi"/>
        </w:rPr>
      </w:pPr>
    </w:p>
    <w:sectPr w:rsidR="005C2AF5" w:rsidRPr="00642E12">
      <w:type w:val="continuous"/>
      <w:pgSz w:w="11910" w:h="16840"/>
      <w:pgMar w:top="30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E5D5B"/>
    <w:multiLevelType w:val="hybridMultilevel"/>
    <w:tmpl w:val="58F2C18E"/>
    <w:lvl w:ilvl="0" w:tplc="08445B6C">
      <w:numFmt w:val="bullet"/>
      <w:lvlText w:val="•"/>
      <w:lvlJc w:val="left"/>
      <w:pPr>
        <w:ind w:left="107" w:hanging="118"/>
      </w:pPr>
      <w:rPr>
        <w:rFonts w:ascii="Times New Roman" w:eastAsia="Times New Roman" w:hAnsi="Times New Roman" w:cs="Times New Roman" w:hint="default"/>
        <w:b w:val="0"/>
        <w:bCs w:val="0"/>
        <w:i w:val="0"/>
        <w:iCs w:val="0"/>
        <w:color w:val="333333"/>
        <w:w w:val="99"/>
        <w:sz w:val="20"/>
        <w:szCs w:val="20"/>
        <w:lang w:val="en-US" w:eastAsia="en-US" w:bidi="ar-SA"/>
      </w:rPr>
    </w:lvl>
    <w:lvl w:ilvl="1" w:tplc="C27A6B4E">
      <w:numFmt w:val="bullet"/>
      <w:lvlText w:val="•"/>
      <w:lvlJc w:val="left"/>
      <w:pPr>
        <w:ind w:left="1123" w:hanging="118"/>
      </w:pPr>
      <w:rPr>
        <w:rFonts w:hint="default"/>
        <w:lang w:val="en-US" w:eastAsia="en-US" w:bidi="ar-SA"/>
      </w:rPr>
    </w:lvl>
    <w:lvl w:ilvl="2" w:tplc="0870F7A0">
      <w:numFmt w:val="bullet"/>
      <w:lvlText w:val="•"/>
      <w:lvlJc w:val="left"/>
      <w:pPr>
        <w:ind w:left="2147" w:hanging="118"/>
      </w:pPr>
      <w:rPr>
        <w:rFonts w:hint="default"/>
        <w:lang w:val="en-US" w:eastAsia="en-US" w:bidi="ar-SA"/>
      </w:rPr>
    </w:lvl>
    <w:lvl w:ilvl="3" w:tplc="3F7AA088">
      <w:numFmt w:val="bullet"/>
      <w:lvlText w:val="•"/>
      <w:lvlJc w:val="left"/>
      <w:pPr>
        <w:ind w:left="3171" w:hanging="118"/>
      </w:pPr>
      <w:rPr>
        <w:rFonts w:hint="default"/>
        <w:lang w:val="en-US" w:eastAsia="en-US" w:bidi="ar-SA"/>
      </w:rPr>
    </w:lvl>
    <w:lvl w:ilvl="4" w:tplc="F5A20DCE">
      <w:numFmt w:val="bullet"/>
      <w:lvlText w:val="•"/>
      <w:lvlJc w:val="left"/>
      <w:pPr>
        <w:ind w:left="4195" w:hanging="118"/>
      </w:pPr>
      <w:rPr>
        <w:rFonts w:hint="default"/>
        <w:lang w:val="en-US" w:eastAsia="en-US" w:bidi="ar-SA"/>
      </w:rPr>
    </w:lvl>
    <w:lvl w:ilvl="5" w:tplc="D872402C">
      <w:numFmt w:val="bullet"/>
      <w:lvlText w:val="•"/>
      <w:lvlJc w:val="left"/>
      <w:pPr>
        <w:ind w:left="5219" w:hanging="118"/>
      </w:pPr>
      <w:rPr>
        <w:rFonts w:hint="default"/>
        <w:lang w:val="en-US" w:eastAsia="en-US" w:bidi="ar-SA"/>
      </w:rPr>
    </w:lvl>
    <w:lvl w:ilvl="6" w:tplc="4EE66752">
      <w:numFmt w:val="bullet"/>
      <w:lvlText w:val="•"/>
      <w:lvlJc w:val="left"/>
      <w:pPr>
        <w:ind w:left="6242" w:hanging="118"/>
      </w:pPr>
      <w:rPr>
        <w:rFonts w:hint="default"/>
        <w:lang w:val="en-US" w:eastAsia="en-US" w:bidi="ar-SA"/>
      </w:rPr>
    </w:lvl>
    <w:lvl w:ilvl="7" w:tplc="124C6350">
      <w:numFmt w:val="bullet"/>
      <w:lvlText w:val="•"/>
      <w:lvlJc w:val="left"/>
      <w:pPr>
        <w:ind w:left="7266" w:hanging="118"/>
      </w:pPr>
      <w:rPr>
        <w:rFonts w:hint="default"/>
        <w:lang w:val="en-US" w:eastAsia="en-US" w:bidi="ar-SA"/>
      </w:rPr>
    </w:lvl>
    <w:lvl w:ilvl="8" w:tplc="77C66328">
      <w:numFmt w:val="bullet"/>
      <w:lvlText w:val="•"/>
      <w:lvlJc w:val="left"/>
      <w:pPr>
        <w:ind w:left="8290" w:hanging="118"/>
      </w:pPr>
      <w:rPr>
        <w:rFonts w:hint="default"/>
        <w:lang w:val="en-US" w:eastAsia="en-US" w:bidi="ar-SA"/>
      </w:rPr>
    </w:lvl>
  </w:abstractNum>
  <w:abstractNum w:abstractNumId="1"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660235375">
    <w:abstractNumId w:val="1"/>
  </w:num>
  <w:num w:numId="2" w16cid:durableId="134817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D3"/>
    <w:rsid w:val="0008778B"/>
    <w:rsid w:val="00147B3D"/>
    <w:rsid w:val="00293247"/>
    <w:rsid w:val="003A1AE9"/>
    <w:rsid w:val="003B11FA"/>
    <w:rsid w:val="00577095"/>
    <w:rsid w:val="005C2AF5"/>
    <w:rsid w:val="00642E12"/>
    <w:rsid w:val="00C40288"/>
    <w:rsid w:val="00C52F60"/>
    <w:rsid w:val="00CB19D3"/>
    <w:rsid w:val="00CC6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84FF-C083-4CA7-A302-679F2BBC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Headteacher (Amberley)</cp:lastModifiedBy>
  <cp:revision>4</cp:revision>
  <dcterms:created xsi:type="dcterms:W3CDTF">2024-10-25T12:28:00Z</dcterms:created>
  <dcterms:modified xsi:type="dcterms:W3CDTF">2024-11-13T11:48:00Z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